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BBD00" w14:textId="77777777" w:rsidR="00735F2C" w:rsidRPr="00110C36" w:rsidRDefault="00735F2C">
      <w:pPr>
        <w:rPr>
          <w:rFonts w:ascii="Lato" w:hAnsi="Lato"/>
          <w:sz w:val="22"/>
          <w:szCs w:val="2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42"/>
        <w:gridCol w:w="6237"/>
      </w:tblGrid>
      <w:tr w:rsidR="00174203" w:rsidRPr="00110C36" w14:paraId="2A8F7D36" w14:textId="77777777" w:rsidTr="00B715B1">
        <w:trPr>
          <w:trHeight w:val="705"/>
        </w:trPr>
        <w:tc>
          <w:tcPr>
            <w:tcW w:w="10915" w:type="dxa"/>
            <w:gridSpan w:val="3"/>
          </w:tcPr>
          <w:p w14:paraId="7E9ED9C8" w14:textId="77777777" w:rsidR="00735F2C" w:rsidRPr="00110C36" w:rsidRDefault="00735F2C" w:rsidP="00E8416C">
            <w:pPr>
              <w:tabs>
                <w:tab w:val="left" w:pos="1418"/>
              </w:tabs>
              <w:rPr>
                <w:rFonts w:ascii="Lato" w:hAnsi="Lato" w:cs="Calibri"/>
                <w:b/>
                <w:sz w:val="22"/>
                <w:szCs w:val="22"/>
              </w:rPr>
            </w:pPr>
          </w:p>
          <w:p w14:paraId="1786D469" w14:textId="625C9CCC" w:rsidR="002B21C3" w:rsidRPr="00110C36" w:rsidRDefault="00174203" w:rsidP="00E8416C">
            <w:pPr>
              <w:tabs>
                <w:tab w:val="left" w:pos="1418"/>
              </w:tabs>
              <w:rPr>
                <w:rFonts w:ascii="Lato" w:hAnsi="Lato" w:cs="Calibri"/>
                <w:sz w:val="22"/>
                <w:szCs w:val="22"/>
                <w:lang w:eastAsia="en-GB"/>
              </w:rPr>
            </w:pPr>
            <w:r w:rsidRPr="00110C36">
              <w:rPr>
                <w:rFonts w:ascii="Lato" w:hAnsi="Lato" w:cs="Calibri"/>
                <w:b/>
                <w:sz w:val="22"/>
                <w:szCs w:val="22"/>
              </w:rPr>
              <w:t xml:space="preserve">TITLE: </w:t>
            </w:r>
            <w:r w:rsidR="00E0461C" w:rsidRPr="00110C36">
              <w:rPr>
                <w:rFonts w:ascii="Lato" w:hAnsi="Lato" w:cs="Calibri"/>
                <w:b/>
                <w:sz w:val="22"/>
                <w:szCs w:val="22"/>
              </w:rPr>
              <w:t xml:space="preserve">Knowledge Manager, Localisation </w:t>
            </w:r>
          </w:p>
        </w:tc>
      </w:tr>
      <w:tr w:rsidR="00174203" w:rsidRPr="00110C36" w14:paraId="12C25BBE" w14:textId="77777777" w:rsidTr="00944E59">
        <w:trPr>
          <w:trHeight w:val="404"/>
        </w:trPr>
        <w:tc>
          <w:tcPr>
            <w:tcW w:w="4536" w:type="dxa"/>
            <w:tcBorders>
              <w:bottom w:val="single" w:sz="4" w:space="0" w:color="auto"/>
            </w:tcBorders>
          </w:tcPr>
          <w:p w14:paraId="5DC35BE1" w14:textId="1A93A36D" w:rsidR="004D7F91" w:rsidRPr="00110C36" w:rsidRDefault="00F55B51" w:rsidP="004D7F91">
            <w:pPr>
              <w:tabs>
                <w:tab w:val="left" w:pos="1418"/>
              </w:tabs>
              <w:rPr>
                <w:rFonts w:ascii="Lato" w:hAnsi="Lato" w:cs="Calibri"/>
                <w:sz w:val="22"/>
                <w:szCs w:val="22"/>
              </w:rPr>
            </w:pPr>
            <w:r w:rsidRPr="00110C36">
              <w:rPr>
                <w:rFonts w:ascii="Lato" w:hAnsi="Lato" w:cs="Calibri"/>
                <w:b/>
                <w:sz w:val="22"/>
                <w:szCs w:val="22"/>
              </w:rPr>
              <w:t>TEAM/PROGRAMME</w:t>
            </w:r>
            <w:r w:rsidR="00174203" w:rsidRPr="00110C36">
              <w:rPr>
                <w:rFonts w:ascii="Lato" w:hAnsi="Lato" w:cs="Calibri"/>
                <w:b/>
                <w:sz w:val="22"/>
                <w:szCs w:val="22"/>
              </w:rPr>
              <w:t xml:space="preserve">: </w:t>
            </w:r>
            <w:r w:rsidR="00B92F9E" w:rsidRPr="00110C36">
              <w:rPr>
                <w:rFonts w:ascii="Lato" w:hAnsi="Lato" w:cs="Calibri"/>
                <w:sz w:val="22"/>
                <w:szCs w:val="22"/>
              </w:rPr>
              <w:t>SCI</w:t>
            </w:r>
            <w:r w:rsidR="00961E00" w:rsidRPr="00110C36">
              <w:rPr>
                <w:rFonts w:ascii="Lato" w:hAnsi="Lato" w:cs="Calibri"/>
                <w:sz w:val="22"/>
                <w:szCs w:val="22"/>
              </w:rPr>
              <w:t xml:space="preserve"> Centre</w:t>
            </w:r>
            <w:r w:rsidR="00B92F9E" w:rsidRPr="00110C36">
              <w:rPr>
                <w:rFonts w:ascii="Lato" w:hAnsi="Lato" w:cs="Calibri"/>
                <w:sz w:val="22"/>
                <w:szCs w:val="22"/>
              </w:rPr>
              <w:t xml:space="preserve"> </w:t>
            </w:r>
            <w:r w:rsidR="004D7F91" w:rsidRPr="00110C36">
              <w:rPr>
                <w:rFonts w:ascii="Lato" w:hAnsi="Lato" w:cs="Calibri"/>
                <w:sz w:val="22"/>
                <w:szCs w:val="22"/>
              </w:rPr>
              <w:t>TDIT</w:t>
            </w:r>
          </w:p>
          <w:p w14:paraId="2AA8A9B8" w14:textId="5E3607BA" w:rsidR="00E8416C" w:rsidRPr="00110C36" w:rsidRDefault="00E8416C" w:rsidP="00B92F9E">
            <w:pPr>
              <w:tabs>
                <w:tab w:val="left" w:pos="1418"/>
              </w:tabs>
              <w:rPr>
                <w:rFonts w:ascii="Lato" w:hAnsi="Lato" w:cs="Calibri"/>
                <w:sz w:val="22"/>
                <w:szCs w:val="22"/>
              </w:rPr>
            </w:pPr>
          </w:p>
        </w:tc>
        <w:tc>
          <w:tcPr>
            <w:tcW w:w="6379" w:type="dxa"/>
            <w:gridSpan w:val="2"/>
            <w:tcBorders>
              <w:bottom w:val="single" w:sz="4" w:space="0" w:color="auto"/>
            </w:tcBorders>
          </w:tcPr>
          <w:p w14:paraId="53B75087" w14:textId="77777777" w:rsidR="00110C36" w:rsidRPr="00110C36" w:rsidRDefault="00F55B51">
            <w:pPr>
              <w:tabs>
                <w:tab w:val="left" w:pos="1693"/>
              </w:tabs>
              <w:rPr>
                <w:rFonts w:ascii="Lato" w:hAnsi="Lato" w:cs="Calibri"/>
                <w:sz w:val="22"/>
                <w:szCs w:val="22"/>
              </w:rPr>
            </w:pPr>
            <w:r w:rsidRPr="00110C36">
              <w:rPr>
                <w:rFonts w:ascii="Lato" w:hAnsi="Lato" w:cs="Calibri"/>
                <w:b/>
                <w:sz w:val="22"/>
                <w:szCs w:val="22"/>
              </w:rPr>
              <w:t>LOCATION</w:t>
            </w:r>
            <w:r w:rsidR="00174203" w:rsidRPr="00110C36">
              <w:rPr>
                <w:rFonts w:ascii="Lato" w:hAnsi="Lato" w:cs="Calibri"/>
                <w:b/>
                <w:sz w:val="22"/>
                <w:szCs w:val="22"/>
              </w:rPr>
              <w:t xml:space="preserve">: </w:t>
            </w:r>
            <w:r w:rsidR="00110C36" w:rsidRPr="00110C36">
              <w:rPr>
                <w:rStyle w:val="Strong"/>
                <w:rFonts w:ascii="Lato" w:hAnsi="Lato"/>
                <w:b w:val="0"/>
                <w:color w:val="222221"/>
                <w:sz w:val="22"/>
                <w:szCs w:val="22"/>
                <w:shd w:val="clear" w:color="auto" w:fill="FFFFFF"/>
              </w:rPr>
              <w:t xml:space="preserve">UK (London or Remote) or any existing Save the Children International Regional or Country office </w:t>
            </w:r>
            <w:r w:rsidR="00110C36" w:rsidRPr="00110C36">
              <w:rPr>
                <w:rStyle w:val="Strong"/>
                <w:rFonts w:ascii="Lato" w:hAnsi="Lato"/>
                <w:color w:val="222221"/>
                <w:sz w:val="22"/>
                <w:szCs w:val="22"/>
                <w:shd w:val="clear" w:color="auto" w:fill="FFFFFF"/>
              </w:rPr>
              <w:t>Worldwide</w:t>
            </w:r>
            <w:r w:rsidR="00110C36" w:rsidRPr="00110C36">
              <w:rPr>
                <w:rFonts w:ascii="Lato" w:hAnsi="Lato" w:cs="Calibri"/>
                <w:sz w:val="22"/>
                <w:szCs w:val="22"/>
              </w:rPr>
              <w:t xml:space="preserve">.  </w:t>
            </w:r>
          </w:p>
          <w:p w14:paraId="2383CFA9" w14:textId="3A993AB0" w:rsidR="00174203" w:rsidRPr="00110C36" w:rsidRDefault="00961E00">
            <w:pPr>
              <w:tabs>
                <w:tab w:val="left" w:pos="1693"/>
              </w:tabs>
              <w:rPr>
                <w:rFonts w:ascii="Lato" w:hAnsi="Lato" w:cs="Calibri"/>
                <w:b/>
                <w:sz w:val="22"/>
                <w:szCs w:val="22"/>
              </w:rPr>
            </w:pPr>
            <w:r w:rsidRPr="00110C36">
              <w:rPr>
                <w:rFonts w:ascii="Lato" w:hAnsi="Lato" w:cs="Calibri"/>
                <w:sz w:val="22"/>
                <w:szCs w:val="22"/>
              </w:rPr>
              <w:t xml:space="preserve">Willingness to flex hours according to the locations of the </w:t>
            </w:r>
            <w:r w:rsidR="000A427A" w:rsidRPr="00110C36">
              <w:rPr>
                <w:rFonts w:ascii="Lato" w:hAnsi="Lato" w:cs="Calibri"/>
                <w:sz w:val="22"/>
                <w:szCs w:val="22"/>
              </w:rPr>
              <w:t>initiative</w:t>
            </w:r>
            <w:r w:rsidRPr="00110C36">
              <w:rPr>
                <w:rFonts w:ascii="Lato" w:hAnsi="Lato" w:cs="Calibri"/>
                <w:sz w:val="22"/>
                <w:szCs w:val="22"/>
              </w:rPr>
              <w:t xml:space="preserve"> team</w:t>
            </w:r>
            <w:r w:rsidR="00110C36" w:rsidRPr="00110C36">
              <w:rPr>
                <w:rFonts w:ascii="Lato" w:hAnsi="Lato" w:cs="Calibri"/>
                <w:sz w:val="22"/>
                <w:szCs w:val="22"/>
              </w:rPr>
              <w:t>.</w:t>
            </w:r>
          </w:p>
        </w:tc>
      </w:tr>
      <w:tr w:rsidR="00174203" w:rsidRPr="00110C36" w14:paraId="6AB9309B" w14:textId="77777777" w:rsidTr="00944E59">
        <w:trPr>
          <w:trHeight w:val="425"/>
        </w:trPr>
        <w:tc>
          <w:tcPr>
            <w:tcW w:w="4536" w:type="dxa"/>
            <w:tcBorders>
              <w:bottom w:val="single" w:sz="4" w:space="0" w:color="auto"/>
            </w:tcBorders>
          </w:tcPr>
          <w:p w14:paraId="30F5BA81" w14:textId="77777777" w:rsidR="00F55B51" w:rsidRPr="00110C36" w:rsidRDefault="00EF33BF" w:rsidP="001C7C0D">
            <w:pPr>
              <w:tabs>
                <w:tab w:val="left" w:pos="1134"/>
              </w:tabs>
              <w:rPr>
                <w:rFonts w:ascii="Lato" w:hAnsi="Lato" w:cs="Calibri"/>
                <w:sz w:val="22"/>
                <w:szCs w:val="22"/>
              </w:rPr>
            </w:pPr>
            <w:r w:rsidRPr="00110C36">
              <w:rPr>
                <w:rFonts w:ascii="Lato" w:hAnsi="Lato" w:cs="Calibri"/>
                <w:b/>
                <w:sz w:val="22"/>
                <w:szCs w:val="22"/>
              </w:rPr>
              <w:t>GRADE</w:t>
            </w:r>
            <w:r w:rsidR="00F55B51" w:rsidRPr="00110C36">
              <w:rPr>
                <w:rFonts w:ascii="Lato" w:hAnsi="Lato" w:cs="Calibri"/>
                <w:sz w:val="22"/>
                <w:szCs w:val="22"/>
              </w:rPr>
              <w:t xml:space="preserve">: </w:t>
            </w:r>
            <w:r w:rsidR="00DD11FF" w:rsidRPr="00110C36">
              <w:rPr>
                <w:rFonts w:ascii="Lato" w:hAnsi="Lato" w:cs="Calibri"/>
                <w:sz w:val="22"/>
                <w:szCs w:val="22"/>
              </w:rPr>
              <w:t>CTR C / NAT 3</w:t>
            </w:r>
          </w:p>
          <w:p w14:paraId="4546373A" w14:textId="73F48B28" w:rsidR="00110C36" w:rsidRPr="00110C36" w:rsidRDefault="00110C36" w:rsidP="001C7C0D">
            <w:pPr>
              <w:tabs>
                <w:tab w:val="left" w:pos="1134"/>
              </w:tabs>
              <w:rPr>
                <w:rFonts w:ascii="Lato" w:hAnsi="Lato" w:cs="Calibri"/>
                <w:sz w:val="22"/>
                <w:szCs w:val="22"/>
              </w:rPr>
            </w:pPr>
            <w:r w:rsidRPr="00110C36">
              <w:rPr>
                <w:rFonts w:ascii="Lato" w:hAnsi="Lato" w:cs="Calibri"/>
                <w:sz w:val="22"/>
                <w:szCs w:val="22"/>
              </w:rPr>
              <w:t>Mid-Senior level</w:t>
            </w:r>
          </w:p>
        </w:tc>
        <w:tc>
          <w:tcPr>
            <w:tcW w:w="6379" w:type="dxa"/>
            <w:gridSpan w:val="2"/>
            <w:tcBorders>
              <w:bottom w:val="single" w:sz="4" w:space="0" w:color="auto"/>
            </w:tcBorders>
          </w:tcPr>
          <w:p w14:paraId="31C1968B" w14:textId="6CAAFCFE" w:rsidR="00EB7EC3" w:rsidRPr="00110C36" w:rsidRDefault="00624CD4" w:rsidP="00752E3F">
            <w:pPr>
              <w:tabs>
                <w:tab w:val="left" w:pos="984"/>
              </w:tabs>
              <w:rPr>
                <w:rFonts w:ascii="Lato" w:hAnsi="Lato" w:cs="Calibri"/>
                <w:sz w:val="22"/>
                <w:szCs w:val="22"/>
              </w:rPr>
            </w:pPr>
            <w:r w:rsidRPr="00110C36">
              <w:rPr>
                <w:rFonts w:ascii="Lato" w:hAnsi="Lato" w:cs="Calibri"/>
                <w:b/>
                <w:sz w:val="22"/>
                <w:szCs w:val="22"/>
              </w:rPr>
              <w:t>C</w:t>
            </w:r>
            <w:r w:rsidR="004967DC" w:rsidRPr="00110C36">
              <w:rPr>
                <w:rFonts w:ascii="Lato" w:hAnsi="Lato" w:cs="Calibri"/>
                <w:b/>
                <w:sz w:val="22"/>
                <w:szCs w:val="22"/>
              </w:rPr>
              <w:t>ONTRACT</w:t>
            </w:r>
            <w:r w:rsidR="00F30239" w:rsidRPr="00110C36">
              <w:rPr>
                <w:rFonts w:ascii="Lato" w:hAnsi="Lato" w:cs="Calibri"/>
                <w:b/>
                <w:sz w:val="22"/>
                <w:szCs w:val="22"/>
              </w:rPr>
              <w:t xml:space="preserve"> </w:t>
            </w:r>
            <w:r w:rsidR="004967DC" w:rsidRPr="00110C36">
              <w:rPr>
                <w:rFonts w:ascii="Lato" w:hAnsi="Lato" w:cs="Calibri"/>
                <w:b/>
                <w:sz w:val="22"/>
                <w:szCs w:val="22"/>
              </w:rPr>
              <w:t>LENGTH</w:t>
            </w:r>
            <w:r w:rsidRPr="00110C36">
              <w:rPr>
                <w:rFonts w:ascii="Lato" w:hAnsi="Lato" w:cs="Calibri"/>
                <w:b/>
                <w:sz w:val="22"/>
                <w:szCs w:val="22"/>
              </w:rPr>
              <w:t>:</w:t>
            </w:r>
            <w:r w:rsidR="0049237D" w:rsidRPr="00110C36">
              <w:rPr>
                <w:rFonts w:ascii="Lato" w:hAnsi="Lato" w:cs="Calibri"/>
                <w:b/>
                <w:sz w:val="22"/>
                <w:szCs w:val="22"/>
              </w:rPr>
              <w:t xml:space="preserve"> </w:t>
            </w:r>
            <w:r w:rsidR="00E0461C" w:rsidRPr="00110C36">
              <w:rPr>
                <w:rFonts w:ascii="Lato" w:hAnsi="Lato" w:cs="Calibri"/>
                <w:sz w:val="22"/>
                <w:szCs w:val="22"/>
              </w:rPr>
              <w:t>Permanent</w:t>
            </w:r>
          </w:p>
        </w:tc>
      </w:tr>
      <w:tr w:rsidR="00770638" w:rsidRPr="00110C36" w14:paraId="01E80EF2" w14:textId="77777777" w:rsidTr="004A15AA">
        <w:trPr>
          <w:trHeight w:val="425"/>
        </w:trPr>
        <w:tc>
          <w:tcPr>
            <w:tcW w:w="10915" w:type="dxa"/>
            <w:gridSpan w:val="3"/>
            <w:tcBorders>
              <w:bottom w:val="single" w:sz="4" w:space="0" w:color="auto"/>
            </w:tcBorders>
          </w:tcPr>
          <w:p w14:paraId="5D8A898A" w14:textId="77777777" w:rsidR="009E3F2E" w:rsidRPr="00110C36" w:rsidRDefault="00770638">
            <w:pPr>
              <w:tabs>
                <w:tab w:val="left" w:pos="984"/>
              </w:tabs>
              <w:rPr>
                <w:rFonts w:ascii="Lato" w:hAnsi="Lato" w:cs="Calibri"/>
                <w:b/>
                <w:sz w:val="22"/>
                <w:szCs w:val="22"/>
              </w:rPr>
            </w:pPr>
            <w:r w:rsidRPr="00110C36">
              <w:rPr>
                <w:rFonts w:ascii="Lato" w:hAnsi="Lato" w:cs="Calibri"/>
                <w:b/>
                <w:sz w:val="22"/>
                <w:szCs w:val="22"/>
              </w:rPr>
              <w:t xml:space="preserve">CHILD SAFEGUARDING: </w:t>
            </w:r>
          </w:p>
          <w:p w14:paraId="31A83DE6" w14:textId="77777777" w:rsidR="00110C36" w:rsidRPr="00110C36" w:rsidRDefault="00110C36" w:rsidP="00110C36">
            <w:pPr>
              <w:rPr>
                <w:rFonts w:ascii="Lato" w:hAnsi="Lato" w:cs="Arial"/>
                <w:sz w:val="22"/>
                <w:szCs w:val="22"/>
              </w:rPr>
            </w:pPr>
            <w:r w:rsidRPr="00110C36">
              <w:rPr>
                <w:rFonts w:ascii="Lato" w:hAnsi="Lato" w:cs="Arial"/>
                <w:sz w:val="22"/>
                <w:szCs w:val="22"/>
                <w:lang w:val="en-US"/>
              </w:rPr>
              <w:t xml:space="preserve">Level 3:  the post holder will have contact with children and/or young people </w:t>
            </w:r>
            <w:r w:rsidRPr="00110C36">
              <w:rPr>
                <w:rFonts w:ascii="Lato" w:hAnsi="Lato" w:cs="Arial"/>
                <w:i/>
                <w:iCs/>
                <w:sz w:val="22"/>
                <w:szCs w:val="22"/>
                <w:u w:val="single"/>
                <w:lang w:val="en-US"/>
              </w:rPr>
              <w:t>either</w:t>
            </w:r>
            <w:r w:rsidRPr="00110C36">
              <w:rPr>
                <w:rFonts w:ascii="Lato" w:hAnsi="Lato" w:cs="Arial"/>
                <w:sz w:val="22"/>
                <w:szCs w:val="22"/>
                <w:lang w:val="en-US"/>
              </w:rPr>
              <w:t xml:space="preserve"> frequently </w:t>
            </w:r>
            <w:r w:rsidRPr="00110C36">
              <w:rPr>
                <w:rFonts w:ascii="Lato" w:hAnsi="Lato" w:cs="Arial"/>
                <w:sz w:val="22"/>
                <w:szCs w:val="22"/>
              </w:rPr>
              <w:t xml:space="preserve">(e.g. once a week or more) </w:t>
            </w:r>
            <w:r w:rsidRPr="00110C36">
              <w:rPr>
                <w:rFonts w:ascii="Lato" w:hAnsi="Lato" w:cs="Arial"/>
                <w:sz w:val="22"/>
                <w:szCs w:val="22"/>
                <w:u w:val="single"/>
              </w:rPr>
              <w:t>or</w:t>
            </w:r>
            <w:r w:rsidRPr="00110C36">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14:paraId="654E24D6" w14:textId="77777777" w:rsidR="00AC69AF" w:rsidRPr="00110C36" w:rsidRDefault="00AC69AF">
            <w:pPr>
              <w:tabs>
                <w:tab w:val="left" w:pos="984"/>
              </w:tabs>
              <w:rPr>
                <w:rFonts w:ascii="Lato" w:hAnsi="Lato" w:cs="Calibri"/>
                <w:sz w:val="22"/>
                <w:szCs w:val="22"/>
              </w:rPr>
            </w:pPr>
          </w:p>
        </w:tc>
      </w:tr>
      <w:tr w:rsidR="00174203" w:rsidRPr="00110C36" w14:paraId="267074DC" w14:textId="77777777" w:rsidTr="004A15AA">
        <w:trPr>
          <w:trHeight w:val="575"/>
        </w:trPr>
        <w:tc>
          <w:tcPr>
            <w:tcW w:w="10915" w:type="dxa"/>
            <w:gridSpan w:val="3"/>
          </w:tcPr>
          <w:p w14:paraId="3E920E4A" w14:textId="77777777" w:rsidR="00480895" w:rsidRPr="00110C36" w:rsidRDefault="002B21C3" w:rsidP="00556B70">
            <w:pPr>
              <w:rPr>
                <w:rFonts w:ascii="Lato" w:hAnsi="Lato" w:cs="Calibri"/>
                <w:b/>
                <w:sz w:val="22"/>
                <w:szCs w:val="22"/>
              </w:rPr>
            </w:pPr>
            <w:r w:rsidRPr="00110C36">
              <w:rPr>
                <w:rFonts w:ascii="Lato" w:hAnsi="Lato" w:cs="Calibri"/>
                <w:b/>
                <w:sz w:val="22"/>
                <w:szCs w:val="22"/>
              </w:rPr>
              <w:t>ROLE</w:t>
            </w:r>
            <w:r w:rsidR="00D5085F" w:rsidRPr="00110C36">
              <w:rPr>
                <w:rFonts w:ascii="Lato" w:hAnsi="Lato" w:cs="Calibri"/>
                <w:b/>
                <w:sz w:val="22"/>
                <w:szCs w:val="22"/>
              </w:rPr>
              <w:t xml:space="preserve"> PURPOSE</w:t>
            </w:r>
            <w:r w:rsidRPr="00110C36">
              <w:rPr>
                <w:rFonts w:ascii="Lato" w:hAnsi="Lato" w:cs="Calibri"/>
                <w:b/>
                <w:sz w:val="22"/>
                <w:szCs w:val="22"/>
              </w:rPr>
              <w:t>:</w:t>
            </w:r>
            <w:r w:rsidR="00984B86" w:rsidRPr="00110C36">
              <w:rPr>
                <w:rFonts w:ascii="Lato" w:hAnsi="Lato" w:cs="Calibri"/>
                <w:b/>
                <w:sz w:val="22"/>
                <w:szCs w:val="22"/>
              </w:rPr>
              <w:t xml:space="preserve"> </w:t>
            </w:r>
          </w:p>
          <w:p w14:paraId="043B0574" w14:textId="77777777" w:rsidR="00961E00" w:rsidRPr="00110C36" w:rsidRDefault="00961E00" w:rsidP="00556B70">
            <w:pPr>
              <w:rPr>
                <w:rFonts w:ascii="Lato" w:hAnsi="Lato" w:cs="Calibri"/>
                <w:b/>
                <w:sz w:val="22"/>
                <w:szCs w:val="22"/>
              </w:rPr>
            </w:pPr>
          </w:p>
          <w:p w14:paraId="6ADFBA37" w14:textId="77777777" w:rsidR="00EA7C00" w:rsidRPr="00110C36" w:rsidRDefault="00EA7C00" w:rsidP="00EA7C00">
            <w:pPr>
              <w:pStyle w:val="DefaultText"/>
              <w:jc w:val="both"/>
              <w:rPr>
                <w:rFonts w:ascii="Lato" w:eastAsia="Lato" w:hAnsi="Lato" w:cs="Calibri Light"/>
                <w:color w:val="000000"/>
                <w:sz w:val="22"/>
                <w:szCs w:val="22"/>
              </w:rPr>
            </w:pPr>
            <w:r w:rsidRPr="00110C36">
              <w:rPr>
                <w:rFonts w:ascii="Lato" w:eastAsia="Lato" w:hAnsi="Lato" w:cs="Calibri Light"/>
                <w:color w:val="000000"/>
                <w:sz w:val="22"/>
                <w:szCs w:val="22"/>
              </w:rPr>
              <w:t>To achieve our global breakthroughs for children by 2030, Save the Children has committed to significantly</w:t>
            </w:r>
          </w:p>
          <w:p w14:paraId="23F7C4B9" w14:textId="77777777" w:rsidR="00EA7C00" w:rsidRPr="00110C36" w:rsidRDefault="00EA7C00" w:rsidP="00EA7C00">
            <w:pPr>
              <w:pStyle w:val="DefaultText"/>
              <w:jc w:val="both"/>
              <w:rPr>
                <w:rFonts w:ascii="Lato" w:eastAsia="Lato" w:hAnsi="Lato" w:cs="Calibri Light"/>
                <w:color w:val="000000"/>
                <w:sz w:val="22"/>
                <w:szCs w:val="22"/>
              </w:rPr>
            </w:pPr>
            <w:r w:rsidRPr="00110C36">
              <w:rPr>
                <w:rFonts w:ascii="Lato" w:eastAsia="Lato" w:hAnsi="Lato" w:cs="Calibri Light"/>
                <w:color w:val="000000"/>
                <w:sz w:val="22"/>
                <w:szCs w:val="22"/>
              </w:rPr>
              <w:t>changing the way we work. A core component of this change is shifting power to local and national actors.</w:t>
            </w:r>
          </w:p>
          <w:p w14:paraId="7342A0AE" w14:textId="77777777" w:rsidR="00EA7C00" w:rsidRPr="00110C36" w:rsidRDefault="00EA7C00" w:rsidP="00EA7C00">
            <w:pPr>
              <w:pStyle w:val="DefaultText"/>
              <w:jc w:val="both"/>
              <w:rPr>
                <w:rFonts w:ascii="Lato" w:eastAsia="Lato" w:hAnsi="Lato" w:cs="Calibri Light"/>
                <w:color w:val="000000"/>
                <w:sz w:val="22"/>
                <w:szCs w:val="22"/>
              </w:rPr>
            </w:pPr>
            <w:r w:rsidRPr="00110C36">
              <w:rPr>
                <w:rFonts w:ascii="Lato" w:eastAsia="Lato" w:hAnsi="Lato" w:cs="Calibri Light"/>
                <w:color w:val="000000"/>
                <w:sz w:val="22"/>
                <w:szCs w:val="22"/>
              </w:rPr>
              <w:t>Our Localisation ambition – ‘Local to Global for Impact’ - is an ambitious, multi-year, transformational journey</w:t>
            </w:r>
          </w:p>
          <w:p w14:paraId="5E1B2B3F" w14:textId="77777777" w:rsidR="00EA7C00" w:rsidRPr="00110C36" w:rsidRDefault="00EA7C00" w:rsidP="00EA7C00">
            <w:pPr>
              <w:pStyle w:val="DefaultText"/>
              <w:jc w:val="both"/>
              <w:rPr>
                <w:rFonts w:ascii="Lato" w:eastAsia="Lato" w:hAnsi="Lato" w:cs="Calibri Light"/>
                <w:color w:val="000000"/>
                <w:sz w:val="22"/>
                <w:szCs w:val="22"/>
              </w:rPr>
            </w:pPr>
            <w:r w:rsidRPr="00110C36">
              <w:rPr>
                <w:rFonts w:ascii="Lato" w:eastAsia="Lato" w:hAnsi="Lato" w:cs="Calibri Light"/>
                <w:color w:val="000000"/>
                <w:sz w:val="22"/>
                <w:szCs w:val="22"/>
              </w:rPr>
              <w:t>that will see us (and the wider sector) deliver more, better, and fairer impact through context-responsive,</w:t>
            </w:r>
          </w:p>
          <w:p w14:paraId="5356E96D" w14:textId="77777777" w:rsidR="00EA7C00" w:rsidRPr="00110C36" w:rsidRDefault="00EA7C00" w:rsidP="00EA7C00">
            <w:pPr>
              <w:pStyle w:val="DefaultText"/>
              <w:jc w:val="both"/>
              <w:rPr>
                <w:rFonts w:ascii="Lato" w:eastAsia="Lato" w:hAnsi="Lato" w:cs="Calibri Light"/>
                <w:color w:val="000000"/>
                <w:sz w:val="22"/>
                <w:szCs w:val="22"/>
              </w:rPr>
            </w:pPr>
            <w:r w:rsidRPr="00110C36">
              <w:rPr>
                <w:rFonts w:ascii="Lato" w:eastAsia="Lato" w:hAnsi="Lato" w:cs="Calibri Light"/>
                <w:color w:val="000000"/>
                <w:sz w:val="22"/>
                <w:szCs w:val="22"/>
              </w:rPr>
              <w:t>locally-designed, locally-led and locally–owned programmes for children. We will achieve this by addressing</w:t>
            </w:r>
          </w:p>
          <w:p w14:paraId="4845D6C2" w14:textId="77777777" w:rsidR="00EA7C00" w:rsidRPr="00110C36" w:rsidRDefault="00EA7C00" w:rsidP="00EA7C00">
            <w:pPr>
              <w:pStyle w:val="DefaultText"/>
              <w:jc w:val="both"/>
              <w:rPr>
                <w:rFonts w:ascii="Lato" w:eastAsia="Lato" w:hAnsi="Lato" w:cs="Calibri Light"/>
                <w:color w:val="000000"/>
                <w:sz w:val="22"/>
                <w:szCs w:val="22"/>
              </w:rPr>
            </w:pPr>
            <w:r w:rsidRPr="00110C36">
              <w:rPr>
                <w:rFonts w:ascii="Lato" w:eastAsia="Lato" w:hAnsi="Lato" w:cs="Calibri Light"/>
                <w:color w:val="000000"/>
                <w:sz w:val="22"/>
                <w:szCs w:val="22"/>
              </w:rPr>
              <w:t>fundamental challenges in the way current aid is delivered to enable and facilitate local actors’ own access to</w:t>
            </w:r>
          </w:p>
          <w:p w14:paraId="3A4CBA5A" w14:textId="77777777" w:rsidR="00EA7C00" w:rsidRPr="00110C36" w:rsidRDefault="00EA7C00" w:rsidP="00EA7C00">
            <w:pPr>
              <w:pStyle w:val="DefaultText"/>
              <w:jc w:val="both"/>
              <w:rPr>
                <w:rFonts w:ascii="Lato" w:eastAsia="Lato" w:hAnsi="Lato" w:cs="Calibri Light"/>
                <w:color w:val="000000"/>
                <w:sz w:val="22"/>
                <w:szCs w:val="22"/>
              </w:rPr>
            </w:pPr>
            <w:r w:rsidRPr="00110C36">
              <w:rPr>
                <w:rFonts w:ascii="Lato" w:eastAsia="Lato" w:hAnsi="Lato" w:cs="Calibri Light"/>
                <w:color w:val="000000"/>
                <w:sz w:val="22"/>
                <w:szCs w:val="22"/>
              </w:rPr>
              <w:t>global resources for maximum impact – and we will overcome blockers within our own organisation that</w:t>
            </w:r>
          </w:p>
          <w:p w14:paraId="2C95DB6C" w14:textId="77777777" w:rsidR="00EA7C00" w:rsidRPr="00110C36" w:rsidRDefault="00EA7C00" w:rsidP="00EA7C00">
            <w:pPr>
              <w:pStyle w:val="DefaultText"/>
              <w:jc w:val="both"/>
              <w:rPr>
                <w:rFonts w:ascii="Lato" w:eastAsia="Lato" w:hAnsi="Lato" w:cs="Calibri Light"/>
                <w:color w:val="000000"/>
                <w:sz w:val="22"/>
                <w:szCs w:val="22"/>
              </w:rPr>
            </w:pPr>
            <w:r w:rsidRPr="00110C36">
              <w:rPr>
                <w:rFonts w:ascii="Lato" w:eastAsia="Lato" w:hAnsi="Lato" w:cs="Calibri Light"/>
                <w:color w:val="000000"/>
                <w:sz w:val="22"/>
                <w:szCs w:val="22"/>
              </w:rPr>
              <w:t>currently prevents this from happening.</w:t>
            </w:r>
          </w:p>
          <w:p w14:paraId="6FDFBBA0" w14:textId="77777777" w:rsidR="00EA7C00" w:rsidRPr="00110C36" w:rsidRDefault="00EA7C00" w:rsidP="00EA7C00">
            <w:pPr>
              <w:pStyle w:val="DefaultText"/>
              <w:jc w:val="both"/>
              <w:rPr>
                <w:rFonts w:ascii="Lato" w:eastAsia="Lato" w:hAnsi="Lato" w:cs="Calibri Light"/>
                <w:color w:val="000000"/>
                <w:sz w:val="22"/>
                <w:szCs w:val="22"/>
              </w:rPr>
            </w:pPr>
          </w:p>
          <w:p w14:paraId="0C0F9814" w14:textId="77777777" w:rsidR="00EA7C00" w:rsidRPr="00110C36" w:rsidRDefault="00EA7C00" w:rsidP="00EA7C00">
            <w:pPr>
              <w:pStyle w:val="DefaultText"/>
              <w:jc w:val="both"/>
              <w:rPr>
                <w:rFonts w:ascii="Lato" w:eastAsia="Lato" w:hAnsi="Lato" w:cs="Calibri Light"/>
                <w:color w:val="000000"/>
                <w:sz w:val="22"/>
                <w:szCs w:val="22"/>
              </w:rPr>
            </w:pPr>
            <w:r w:rsidRPr="00110C36">
              <w:rPr>
                <w:rFonts w:ascii="Lato" w:eastAsia="Lato" w:hAnsi="Lato" w:cs="Calibri Light"/>
                <w:color w:val="000000"/>
                <w:sz w:val="22"/>
                <w:szCs w:val="22"/>
              </w:rPr>
              <w:t>Save the Children’s Localisation Initiative team was formed to define our strategic approach to Localisation,</w:t>
            </w:r>
          </w:p>
          <w:p w14:paraId="4D49E293" w14:textId="77777777" w:rsidR="00EA7C00" w:rsidRPr="00110C36" w:rsidRDefault="00EA7C00" w:rsidP="00EA7C00">
            <w:pPr>
              <w:pStyle w:val="DefaultText"/>
              <w:jc w:val="both"/>
              <w:rPr>
                <w:rFonts w:ascii="Lato" w:eastAsia="Lato" w:hAnsi="Lato" w:cs="Calibri Light"/>
                <w:color w:val="000000"/>
                <w:sz w:val="22"/>
                <w:szCs w:val="22"/>
              </w:rPr>
            </w:pPr>
            <w:r w:rsidRPr="00110C36">
              <w:rPr>
                <w:rFonts w:ascii="Lato" w:eastAsia="Lato" w:hAnsi="Lato" w:cs="Calibri Light"/>
                <w:color w:val="000000"/>
                <w:sz w:val="22"/>
                <w:szCs w:val="22"/>
              </w:rPr>
              <w:t>and to develop the high-level roadmap for its realisation. We are now entering the next phase of this</w:t>
            </w:r>
          </w:p>
          <w:p w14:paraId="2685FACB" w14:textId="77777777" w:rsidR="00EA7C00" w:rsidRPr="00110C36" w:rsidRDefault="00EA7C00" w:rsidP="00EA7C00">
            <w:pPr>
              <w:pStyle w:val="DefaultText"/>
              <w:jc w:val="both"/>
              <w:rPr>
                <w:rFonts w:ascii="Lato" w:eastAsia="Lato" w:hAnsi="Lato" w:cs="Calibri Light"/>
                <w:color w:val="000000"/>
                <w:sz w:val="22"/>
                <w:szCs w:val="22"/>
              </w:rPr>
            </w:pPr>
            <w:r w:rsidRPr="00110C36">
              <w:rPr>
                <w:rFonts w:ascii="Lato" w:eastAsia="Lato" w:hAnsi="Lato" w:cs="Calibri Light"/>
                <w:color w:val="000000"/>
                <w:sz w:val="22"/>
                <w:szCs w:val="22"/>
              </w:rPr>
              <w:t>transformation – with the team being given a mandate to accelerate the pace at which we will be able to meet</w:t>
            </w:r>
          </w:p>
          <w:p w14:paraId="7CF30BF8" w14:textId="77777777" w:rsidR="00EA7C00" w:rsidRPr="00110C36" w:rsidRDefault="00EA7C00" w:rsidP="00EA7C00">
            <w:pPr>
              <w:pStyle w:val="DefaultText"/>
              <w:jc w:val="both"/>
              <w:rPr>
                <w:rFonts w:ascii="Lato" w:eastAsia="Lato" w:hAnsi="Lato" w:cs="Calibri Light"/>
                <w:color w:val="000000"/>
                <w:sz w:val="22"/>
                <w:szCs w:val="22"/>
              </w:rPr>
            </w:pPr>
            <w:r w:rsidRPr="00110C36">
              <w:rPr>
                <w:rFonts w:ascii="Lato" w:eastAsia="Lato" w:hAnsi="Lato" w:cs="Calibri Light"/>
                <w:color w:val="000000"/>
                <w:sz w:val="22"/>
                <w:szCs w:val="22"/>
              </w:rPr>
              <w:t>our Localisation ambitions. The team consists of a small number of dedicated resources tasked with</w:t>
            </w:r>
          </w:p>
          <w:p w14:paraId="131F1B36" w14:textId="77777777" w:rsidR="00EA7C00" w:rsidRPr="00110C36" w:rsidRDefault="00EA7C00" w:rsidP="00EA7C00">
            <w:pPr>
              <w:pStyle w:val="DefaultText"/>
              <w:jc w:val="both"/>
              <w:rPr>
                <w:rFonts w:ascii="Lato" w:eastAsia="Lato" w:hAnsi="Lato" w:cs="Calibri Light"/>
                <w:color w:val="000000"/>
                <w:sz w:val="22"/>
                <w:szCs w:val="22"/>
              </w:rPr>
            </w:pPr>
            <w:r w:rsidRPr="00110C36">
              <w:rPr>
                <w:rFonts w:ascii="Lato" w:eastAsia="Lato" w:hAnsi="Lato" w:cs="Calibri Light"/>
                <w:color w:val="000000"/>
                <w:sz w:val="22"/>
                <w:szCs w:val="22"/>
              </w:rPr>
              <w:t>overcoming several blockers to achieving our ambitions, working across Save the Children’s global movement.</w:t>
            </w:r>
          </w:p>
          <w:p w14:paraId="66B07A64" w14:textId="77777777" w:rsidR="00C50D14" w:rsidRPr="00110C36" w:rsidRDefault="00C50D14" w:rsidP="00EA7C00">
            <w:pPr>
              <w:pStyle w:val="DefaultText"/>
              <w:jc w:val="both"/>
              <w:rPr>
                <w:rFonts w:ascii="Lato" w:eastAsia="Lato" w:hAnsi="Lato" w:cs="Calibri Light"/>
                <w:color w:val="000000"/>
                <w:sz w:val="22"/>
                <w:szCs w:val="22"/>
              </w:rPr>
            </w:pPr>
          </w:p>
          <w:p w14:paraId="35001BA6" w14:textId="7105F47B" w:rsidR="00C50D14" w:rsidRPr="00110C36" w:rsidRDefault="00C50D14" w:rsidP="00EA7C00">
            <w:pPr>
              <w:pStyle w:val="DefaultText"/>
              <w:jc w:val="both"/>
              <w:rPr>
                <w:rFonts w:ascii="Lato" w:eastAsia="Lato" w:hAnsi="Lato" w:cs="Calibri Light"/>
                <w:color w:val="000000"/>
                <w:sz w:val="22"/>
                <w:szCs w:val="22"/>
              </w:rPr>
            </w:pPr>
            <w:r w:rsidRPr="00110C36">
              <w:rPr>
                <w:rFonts w:ascii="Lato" w:eastAsia="Lato" w:hAnsi="Lato" w:cs="Calibri Light"/>
                <w:color w:val="000000"/>
                <w:sz w:val="22"/>
                <w:szCs w:val="22"/>
              </w:rPr>
              <w:t>The Localisation Task Team is a group of Subject Matter Experts on Localisation that sit across the membership and wider movement and are responsible for</w:t>
            </w:r>
            <w:r w:rsidRPr="00110C36">
              <w:rPr>
                <w:rFonts w:ascii="Lato" w:hAnsi="Lato"/>
                <w:sz w:val="22"/>
                <w:szCs w:val="22"/>
              </w:rPr>
              <w:t xml:space="preserve"> </w:t>
            </w:r>
            <w:r w:rsidRPr="00110C36">
              <w:rPr>
                <w:rFonts w:ascii="Lato" w:eastAsia="Lato" w:hAnsi="Lato" w:cs="Calibri Light"/>
                <w:color w:val="000000"/>
                <w:sz w:val="22"/>
                <w:szCs w:val="22"/>
              </w:rPr>
              <w:t xml:space="preserve">sharing best practice, knowledge development and exchange, including thought leadership &amp; technical expertise across the 7 dimensions of localisation. </w:t>
            </w:r>
          </w:p>
          <w:p w14:paraId="076D6199" w14:textId="77777777" w:rsidR="00C50D14" w:rsidRPr="00110C36" w:rsidRDefault="00C50D14" w:rsidP="00EA7C00">
            <w:pPr>
              <w:pStyle w:val="DefaultText"/>
              <w:jc w:val="both"/>
              <w:rPr>
                <w:rFonts w:ascii="Lato" w:eastAsia="Lato" w:hAnsi="Lato" w:cs="Calibri Light"/>
                <w:color w:val="000000"/>
                <w:sz w:val="22"/>
                <w:szCs w:val="22"/>
              </w:rPr>
            </w:pPr>
          </w:p>
          <w:p w14:paraId="390E822E" w14:textId="04BFE1A9" w:rsidR="00C50D14" w:rsidRPr="00110C36" w:rsidRDefault="00C50D14" w:rsidP="00C50D14">
            <w:pPr>
              <w:rPr>
                <w:rFonts w:ascii="Lato" w:eastAsia="Gill Sans Infant Std" w:hAnsi="Lato" w:cs="Gill Sans Infant Std"/>
                <w:sz w:val="22"/>
                <w:szCs w:val="22"/>
              </w:rPr>
            </w:pPr>
            <w:r w:rsidRPr="00110C36">
              <w:rPr>
                <w:rFonts w:ascii="Lato" w:eastAsia="Gill Sans Infant Std" w:hAnsi="Lato" w:cs="Gill Sans Infant Std"/>
                <w:sz w:val="22"/>
                <w:szCs w:val="22"/>
              </w:rPr>
              <w:t xml:space="preserve">To further support these collective efforts and drive forward the Localisation agenda, Save the Children is seeking a qualified Knowledge Manager to support and ensure the systematic documentation and dissemination of knowledge generated through these efforts by supporting us to operationalize our new Global Localisation KM Plan.  The Global Localisation KM Plan is centered on a belief that </w:t>
            </w:r>
            <w:r w:rsidRPr="00110C36">
              <w:rPr>
                <w:rFonts w:ascii="Lato" w:eastAsia="Gill Sans Infant Std" w:hAnsi="Lato" w:cs="Gill Sans Infant Std"/>
                <w:bCs/>
                <w:sz w:val="22"/>
                <w:szCs w:val="22"/>
              </w:rPr>
              <w:t>knowledge is power</w:t>
            </w:r>
            <w:r w:rsidRPr="00110C36">
              <w:rPr>
                <w:rFonts w:ascii="Lato" w:eastAsia="Gill Sans Infant Std" w:hAnsi="Lato" w:cs="Gill Sans Infant Std"/>
                <w:sz w:val="22"/>
                <w:szCs w:val="22"/>
              </w:rPr>
              <w:t xml:space="preserve">, and that we and the local actors we work alongside need access to the evidence, knowledge, and learnings derived from </w:t>
            </w:r>
            <w:r w:rsidR="00D234BF" w:rsidRPr="00110C36">
              <w:rPr>
                <w:rFonts w:ascii="Lato" w:eastAsia="Gill Sans Infant Std" w:hAnsi="Lato" w:cs="Gill Sans Infant Std"/>
                <w:sz w:val="22"/>
                <w:szCs w:val="22"/>
              </w:rPr>
              <w:t>localised</w:t>
            </w:r>
            <w:r w:rsidRPr="00110C36">
              <w:rPr>
                <w:rFonts w:ascii="Lato" w:eastAsia="Gill Sans Infant Std" w:hAnsi="Lato" w:cs="Gill Sans Infant Std"/>
                <w:sz w:val="22"/>
                <w:szCs w:val="22"/>
              </w:rPr>
              <w:t xml:space="preserve"> approaches to effectively shift power and produce lasting results for children.  By implementing this plan, the Knowledge Manager will A) improve Save the Children’s capability to learn from</w:t>
            </w:r>
            <w:r w:rsidR="00740C74" w:rsidRPr="00110C36">
              <w:rPr>
                <w:rFonts w:ascii="Lato" w:eastAsia="Gill Sans Infant Std" w:hAnsi="Lato" w:cs="Gill Sans Infant Std"/>
                <w:sz w:val="22"/>
                <w:szCs w:val="22"/>
              </w:rPr>
              <w:t>, evidence</w:t>
            </w:r>
            <w:r w:rsidRPr="00110C36">
              <w:rPr>
                <w:rFonts w:ascii="Lato" w:eastAsia="Gill Sans Infant Std" w:hAnsi="Lato" w:cs="Gill Sans Infant Std"/>
                <w:sz w:val="22"/>
                <w:szCs w:val="22"/>
              </w:rPr>
              <w:t xml:space="preserve"> and facilitate locally-led development and humanitarian action and B) increase the visibility of the locally-led technical capacities and knowledge of both Save the Children and local actors themselves C) Improve access to evidence and learning for national and local actors.</w:t>
            </w:r>
          </w:p>
          <w:p w14:paraId="7CA4EF7B" w14:textId="77777777" w:rsidR="00C50D14" w:rsidRPr="00110C36" w:rsidRDefault="00C50D14" w:rsidP="00C50D14">
            <w:pPr>
              <w:rPr>
                <w:rFonts w:ascii="Lato" w:eastAsia="Gill Sans Infant Std" w:hAnsi="Lato" w:cs="Gill Sans Infant Std"/>
                <w:sz w:val="22"/>
                <w:szCs w:val="22"/>
              </w:rPr>
            </w:pPr>
          </w:p>
          <w:p w14:paraId="5E843A8B" w14:textId="04B08CE1" w:rsidR="00C50D14" w:rsidRPr="00110C36" w:rsidRDefault="00C50D14" w:rsidP="00C50D14">
            <w:pPr>
              <w:rPr>
                <w:rFonts w:ascii="Lato" w:eastAsia="Gill Sans Infant Std" w:hAnsi="Lato" w:cs="Gill Sans Infant Std"/>
                <w:sz w:val="22"/>
                <w:szCs w:val="22"/>
              </w:rPr>
            </w:pPr>
            <w:r w:rsidRPr="00110C36">
              <w:rPr>
                <w:rFonts w:ascii="Lato" w:eastAsia="Gill Sans Infant Std" w:hAnsi="Lato" w:cs="Gill Sans Infant Std"/>
                <w:sz w:val="22"/>
                <w:szCs w:val="22"/>
              </w:rPr>
              <w:t xml:space="preserve">A large part of realizing our KM plan’s goals means we are looking for a highly-motivated KM expert to further develop and oversee our new Localisation Community of Practice (COP). </w:t>
            </w:r>
            <w:r w:rsidR="00737700" w:rsidRPr="00110C36">
              <w:rPr>
                <w:rFonts w:ascii="Lato" w:eastAsia="Gill Sans Infant Std" w:hAnsi="Lato" w:cs="Gill Sans Infant Std"/>
                <w:sz w:val="22"/>
                <w:szCs w:val="22"/>
              </w:rPr>
              <w:t xml:space="preserve">The Knowledge </w:t>
            </w:r>
            <w:r w:rsidR="00737700" w:rsidRPr="00110C36">
              <w:rPr>
                <w:rFonts w:ascii="Lato" w:eastAsia="Gill Sans Infant Std" w:hAnsi="Lato" w:cs="Gill Sans Infant Std"/>
                <w:sz w:val="22"/>
                <w:szCs w:val="22"/>
              </w:rPr>
              <w:lastRenderedPageBreak/>
              <w:t xml:space="preserve">Manager </w:t>
            </w:r>
            <w:r w:rsidRPr="00110C36">
              <w:rPr>
                <w:rFonts w:ascii="Lato" w:eastAsia="Gill Sans Infant Std" w:hAnsi="Lato" w:cs="Gill Sans Infant Std"/>
                <w:sz w:val="22"/>
                <w:szCs w:val="22"/>
              </w:rPr>
              <w:t xml:space="preserve">will support this by strengthening relationships with existing members and growing new relationships with professionals across the Save the Children Movement, and eventually, extend membership to local and national actors to become a vibrant, collaborative network worldwide. </w:t>
            </w:r>
            <w:r w:rsidR="00737700" w:rsidRPr="00110C36">
              <w:rPr>
                <w:rFonts w:ascii="Lato" w:eastAsia="Gill Sans Infant Std" w:hAnsi="Lato" w:cs="Gill Sans Infant Std"/>
                <w:sz w:val="22"/>
                <w:szCs w:val="22"/>
              </w:rPr>
              <w:t xml:space="preserve">The Manager’s </w:t>
            </w:r>
            <w:r w:rsidRPr="00110C36">
              <w:rPr>
                <w:rFonts w:ascii="Lato" w:eastAsia="Gill Sans Infant Std" w:hAnsi="Lato" w:cs="Gill Sans Infant Std"/>
                <w:sz w:val="22"/>
                <w:szCs w:val="22"/>
              </w:rPr>
              <w:t>role in building knowledge and trust amongst our members and</w:t>
            </w:r>
            <w:r w:rsidR="00737700" w:rsidRPr="00110C36">
              <w:rPr>
                <w:rFonts w:ascii="Lato" w:eastAsia="Gill Sans Infant Std" w:hAnsi="Lato" w:cs="Gill Sans Infant Std"/>
                <w:sz w:val="22"/>
                <w:szCs w:val="22"/>
              </w:rPr>
              <w:t xml:space="preserve"> with</w:t>
            </w:r>
            <w:r w:rsidRPr="00110C36">
              <w:rPr>
                <w:rFonts w:ascii="Lato" w:eastAsia="Gill Sans Infant Std" w:hAnsi="Lato" w:cs="Gill Sans Infant Std"/>
                <w:sz w:val="22"/>
                <w:szCs w:val="22"/>
              </w:rPr>
              <w:t xml:space="preserve"> local partners will be instrumental to furthering our </w:t>
            </w:r>
            <w:r w:rsidR="00737700" w:rsidRPr="00110C36">
              <w:rPr>
                <w:rFonts w:ascii="Lato" w:eastAsia="Gill Sans Infant Std" w:hAnsi="Lato" w:cs="Gill Sans Infant Std"/>
                <w:sz w:val="22"/>
                <w:szCs w:val="22"/>
              </w:rPr>
              <w:t>localisation</w:t>
            </w:r>
            <w:r w:rsidRPr="00110C36">
              <w:rPr>
                <w:rFonts w:ascii="Lato" w:eastAsia="Gill Sans Infant Std" w:hAnsi="Lato" w:cs="Gill Sans Infant Std"/>
                <w:sz w:val="22"/>
                <w:szCs w:val="22"/>
              </w:rPr>
              <w:t xml:space="preserve"> approaches and increasing thought leadership in this cross-cutting area.</w:t>
            </w:r>
          </w:p>
          <w:p w14:paraId="07C8339B" w14:textId="20F1E24F" w:rsidR="00733687" w:rsidRPr="00110C36" w:rsidRDefault="00733687" w:rsidP="006F0AA2">
            <w:pPr>
              <w:jc w:val="both"/>
              <w:rPr>
                <w:rFonts w:ascii="Lato" w:hAnsi="Lato" w:cs="Arial"/>
                <w:sz w:val="22"/>
                <w:szCs w:val="22"/>
              </w:rPr>
            </w:pPr>
          </w:p>
        </w:tc>
      </w:tr>
      <w:tr w:rsidR="00FC00C8" w:rsidRPr="00110C36" w14:paraId="389D7F4C" w14:textId="77777777" w:rsidTr="004A15AA">
        <w:trPr>
          <w:trHeight w:val="1156"/>
        </w:trPr>
        <w:tc>
          <w:tcPr>
            <w:tcW w:w="10915" w:type="dxa"/>
            <w:gridSpan w:val="3"/>
          </w:tcPr>
          <w:p w14:paraId="433FF490" w14:textId="77777777" w:rsidR="00FC00C8" w:rsidRPr="00110C36" w:rsidRDefault="00FC00C8" w:rsidP="00FC00C8">
            <w:pPr>
              <w:tabs>
                <w:tab w:val="left" w:pos="2410"/>
              </w:tabs>
              <w:snapToGrid w:val="0"/>
              <w:rPr>
                <w:rFonts w:ascii="Lato" w:hAnsi="Lato" w:cs="Calibri"/>
                <w:b/>
                <w:i/>
                <w:color w:val="808080"/>
                <w:sz w:val="22"/>
                <w:szCs w:val="22"/>
              </w:rPr>
            </w:pPr>
            <w:r w:rsidRPr="00110C36">
              <w:rPr>
                <w:rFonts w:ascii="Lato" w:hAnsi="Lato" w:cs="Calibri"/>
                <w:b/>
                <w:sz w:val="22"/>
                <w:szCs w:val="22"/>
              </w:rPr>
              <w:lastRenderedPageBreak/>
              <w:t xml:space="preserve">SCOPE OF ROLE: </w:t>
            </w:r>
          </w:p>
          <w:p w14:paraId="07960D96" w14:textId="77777777" w:rsidR="00C368F8" w:rsidRPr="00110C36" w:rsidRDefault="00C368F8" w:rsidP="00FC00C8">
            <w:pPr>
              <w:rPr>
                <w:rFonts w:ascii="Lato" w:hAnsi="Lato" w:cs="Calibri"/>
                <w:b/>
                <w:sz w:val="22"/>
                <w:szCs w:val="22"/>
              </w:rPr>
            </w:pPr>
          </w:p>
          <w:p w14:paraId="2293DBBB" w14:textId="67FA1BD1" w:rsidR="00BA03C8" w:rsidRPr="00110C36" w:rsidRDefault="00FC00C8" w:rsidP="00FC00C8">
            <w:pPr>
              <w:rPr>
                <w:rFonts w:ascii="Lato" w:hAnsi="Lato" w:cs="Calibri"/>
                <w:sz w:val="22"/>
                <w:szCs w:val="22"/>
              </w:rPr>
            </w:pPr>
            <w:r w:rsidRPr="00110C36">
              <w:rPr>
                <w:rFonts w:ascii="Lato" w:hAnsi="Lato" w:cs="Calibri"/>
                <w:b/>
                <w:sz w:val="22"/>
                <w:szCs w:val="22"/>
              </w:rPr>
              <w:t xml:space="preserve">Reports to: </w:t>
            </w:r>
            <w:r w:rsidR="00C50D14" w:rsidRPr="00110C36">
              <w:rPr>
                <w:rFonts w:ascii="Lato" w:hAnsi="Lato" w:cs="Calibri"/>
                <w:sz w:val="22"/>
                <w:szCs w:val="22"/>
              </w:rPr>
              <w:t xml:space="preserve">Director, Localisation </w:t>
            </w:r>
            <w:r w:rsidR="00E0461C" w:rsidRPr="00110C36">
              <w:rPr>
                <w:rFonts w:ascii="Lato" w:hAnsi="Lato" w:cs="Calibri"/>
                <w:sz w:val="22"/>
                <w:szCs w:val="22"/>
              </w:rPr>
              <w:t>Initiative</w:t>
            </w:r>
          </w:p>
          <w:p w14:paraId="0C9CC4E6" w14:textId="4A2BEEAF" w:rsidR="00C50D14" w:rsidRPr="00110C36" w:rsidRDefault="007B7BD5" w:rsidP="00FC00C8">
            <w:pPr>
              <w:rPr>
                <w:rFonts w:ascii="Lato" w:hAnsi="Lato" w:cs="Calibri"/>
                <w:sz w:val="22"/>
                <w:szCs w:val="22"/>
              </w:rPr>
            </w:pPr>
            <w:r w:rsidRPr="00110C36">
              <w:rPr>
                <w:rFonts w:ascii="Lato" w:hAnsi="Lato" w:cs="Calibri"/>
                <w:b/>
                <w:sz w:val="22"/>
                <w:szCs w:val="22"/>
              </w:rPr>
              <w:t>Dotted line</w:t>
            </w:r>
            <w:r w:rsidRPr="00110C36">
              <w:rPr>
                <w:rFonts w:ascii="Lato" w:hAnsi="Lato" w:cs="Calibri"/>
                <w:sz w:val="22"/>
                <w:szCs w:val="22"/>
              </w:rPr>
              <w:t xml:space="preserve">: </w:t>
            </w:r>
            <w:r w:rsidR="00C50D14" w:rsidRPr="00110C36">
              <w:rPr>
                <w:rFonts w:ascii="Lato" w:hAnsi="Lato" w:cs="Calibri"/>
                <w:sz w:val="22"/>
                <w:szCs w:val="22"/>
              </w:rPr>
              <w:t>LTT Co-Chairs</w:t>
            </w:r>
          </w:p>
          <w:p w14:paraId="059613AE" w14:textId="2DF09040" w:rsidR="00C50D14" w:rsidRPr="00110C36" w:rsidRDefault="00C50D14" w:rsidP="00FC00C8">
            <w:pPr>
              <w:rPr>
                <w:rFonts w:ascii="Lato" w:hAnsi="Lato" w:cs="Calibri"/>
                <w:sz w:val="22"/>
                <w:szCs w:val="22"/>
              </w:rPr>
            </w:pPr>
            <w:r w:rsidRPr="00110C36">
              <w:rPr>
                <w:rFonts w:ascii="Lato" w:hAnsi="Lato" w:cs="Calibri"/>
                <w:b/>
                <w:bCs/>
                <w:sz w:val="22"/>
                <w:szCs w:val="22"/>
              </w:rPr>
              <w:t xml:space="preserve">Accountability Body: </w:t>
            </w:r>
            <w:r w:rsidR="00736016" w:rsidRPr="00110C36">
              <w:rPr>
                <w:rFonts w:ascii="Lato" w:hAnsi="Lato" w:cs="Calibri"/>
                <w:sz w:val="22"/>
                <w:szCs w:val="22"/>
              </w:rPr>
              <w:t>Global Localisation Knowledge Management Steering Group</w:t>
            </w:r>
          </w:p>
          <w:p w14:paraId="3B3FF1FE" w14:textId="77777777" w:rsidR="00FC00C8" w:rsidRPr="00110C36" w:rsidRDefault="00FC00C8" w:rsidP="00FC00C8">
            <w:pPr>
              <w:rPr>
                <w:rFonts w:ascii="Lato" w:hAnsi="Lato" w:cs="Calibri"/>
                <w:strike/>
                <w:color w:val="808080"/>
                <w:sz w:val="22"/>
                <w:szCs w:val="22"/>
              </w:rPr>
            </w:pPr>
            <w:r w:rsidRPr="00110C36">
              <w:rPr>
                <w:rFonts w:ascii="Lato" w:hAnsi="Lato" w:cs="Calibri"/>
                <w:b/>
                <w:sz w:val="22"/>
                <w:szCs w:val="22"/>
              </w:rPr>
              <w:t xml:space="preserve">Staff reporting to this post: </w:t>
            </w:r>
            <w:r w:rsidR="00BA03C8" w:rsidRPr="00110C36">
              <w:rPr>
                <w:rFonts w:ascii="Lato" w:hAnsi="Lato" w:cs="Calibri"/>
                <w:sz w:val="22"/>
                <w:szCs w:val="22"/>
              </w:rPr>
              <w:t>None</w:t>
            </w:r>
          </w:p>
          <w:p w14:paraId="08E7BB5D" w14:textId="13C81898" w:rsidR="00736016" w:rsidRPr="00110C36" w:rsidRDefault="00FC00C8" w:rsidP="00F9030C">
            <w:pPr>
              <w:rPr>
                <w:rFonts w:ascii="Lato" w:hAnsi="Lato" w:cs="Calibri"/>
                <w:sz w:val="22"/>
                <w:szCs w:val="22"/>
              </w:rPr>
            </w:pPr>
            <w:r w:rsidRPr="00110C36">
              <w:rPr>
                <w:rFonts w:ascii="Lato" w:hAnsi="Lato" w:cs="Calibri"/>
                <w:b/>
                <w:sz w:val="22"/>
                <w:szCs w:val="22"/>
              </w:rPr>
              <w:t xml:space="preserve">Budget Responsibilities: </w:t>
            </w:r>
            <w:r w:rsidR="00501DC8" w:rsidRPr="00110C36">
              <w:rPr>
                <w:rFonts w:ascii="Lato" w:hAnsi="Lato" w:cs="Calibri"/>
                <w:sz w:val="22"/>
                <w:szCs w:val="22"/>
              </w:rPr>
              <w:t xml:space="preserve">No </w:t>
            </w:r>
            <w:r w:rsidR="008A59F8" w:rsidRPr="00110C36">
              <w:rPr>
                <w:rFonts w:ascii="Lato" w:hAnsi="Lato" w:cs="Calibri"/>
                <w:sz w:val="22"/>
                <w:szCs w:val="22"/>
              </w:rPr>
              <w:t>direct budget responsibilities</w:t>
            </w:r>
          </w:p>
          <w:p w14:paraId="068BB4A3" w14:textId="77777777" w:rsidR="000442C1" w:rsidRPr="00110C36" w:rsidRDefault="000442C1" w:rsidP="00F9030C">
            <w:pPr>
              <w:rPr>
                <w:rFonts w:ascii="Lato" w:hAnsi="Lato" w:cs="Calibri"/>
                <w:b/>
                <w:sz w:val="22"/>
                <w:szCs w:val="22"/>
              </w:rPr>
            </w:pPr>
          </w:p>
        </w:tc>
      </w:tr>
      <w:tr w:rsidR="00174203" w:rsidRPr="00110C36" w14:paraId="033D4C56" w14:textId="77777777" w:rsidTr="004A15AA">
        <w:tc>
          <w:tcPr>
            <w:tcW w:w="10915" w:type="dxa"/>
            <w:gridSpan w:val="3"/>
          </w:tcPr>
          <w:p w14:paraId="0D29554A" w14:textId="77777777" w:rsidR="00CF3860" w:rsidRPr="00110C36" w:rsidRDefault="002B21C3" w:rsidP="00752E3F">
            <w:pPr>
              <w:tabs>
                <w:tab w:val="left" w:pos="2977"/>
              </w:tabs>
              <w:jc w:val="center"/>
              <w:rPr>
                <w:rFonts w:ascii="Lato" w:hAnsi="Lato" w:cs="Calibri"/>
                <w:b/>
                <w:sz w:val="22"/>
                <w:szCs w:val="22"/>
              </w:rPr>
            </w:pPr>
            <w:r w:rsidRPr="00110C36">
              <w:rPr>
                <w:rFonts w:ascii="Lato" w:hAnsi="Lato" w:cs="Calibri"/>
                <w:b/>
                <w:sz w:val="22"/>
                <w:szCs w:val="22"/>
              </w:rPr>
              <w:t xml:space="preserve">KEY AREAS OF </w:t>
            </w:r>
            <w:r w:rsidR="00A637A3" w:rsidRPr="00110C36">
              <w:rPr>
                <w:rFonts w:ascii="Lato" w:hAnsi="Lato" w:cs="Calibri"/>
                <w:b/>
                <w:sz w:val="22"/>
                <w:szCs w:val="22"/>
              </w:rPr>
              <w:t>ACCOUNTABILITY</w:t>
            </w:r>
          </w:p>
          <w:p w14:paraId="05B9A0B9" w14:textId="77777777" w:rsidR="006B74F0" w:rsidRPr="00110C36" w:rsidRDefault="006B74F0" w:rsidP="00CF3860">
            <w:pPr>
              <w:tabs>
                <w:tab w:val="left" w:pos="2977"/>
              </w:tabs>
              <w:rPr>
                <w:rFonts w:ascii="Lato" w:hAnsi="Lato" w:cs="Calibri"/>
                <w:sz w:val="22"/>
                <w:szCs w:val="22"/>
              </w:rPr>
            </w:pPr>
          </w:p>
          <w:p w14:paraId="4E2F9355" w14:textId="1380D0FA" w:rsidR="00A218AA" w:rsidRPr="00110C36" w:rsidRDefault="00A218AA" w:rsidP="00A218AA">
            <w:pPr>
              <w:rPr>
                <w:rFonts w:ascii="Lato" w:hAnsi="Lato" w:cs="Arial"/>
                <w:b/>
                <w:sz w:val="22"/>
                <w:szCs w:val="22"/>
              </w:rPr>
            </w:pPr>
            <w:r w:rsidRPr="00110C36">
              <w:rPr>
                <w:rFonts w:ascii="Lato" w:hAnsi="Lato" w:cs="Arial"/>
                <w:b/>
                <w:sz w:val="22"/>
                <w:szCs w:val="22"/>
              </w:rPr>
              <w:t xml:space="preserve">Lead </w:t>
            </w:r>
            <w:r w:rsidR="002367D0" w:rsidRPr="00110C36">
              <w:rPr>
                <w:rFonts w:ascii="Lato" w:hAnsi="Lato" w:cs="Arial"/>
                <w:b/>
                <w:sz w:val="22"/>
                <w:szCs w:val="22"/>
              </w:rPr>
              <w:t>a</w:t>
            </w:r>
            <w:r w:rsidR="00822925" w:rsidRPr="00110C36">
              <w:rPr>
                <w:rFonts w:ascii="Lato" w:hAnsi="Lato" w:cs="Arial"/>
                <w:b/>
                <w:sz w:val="22"/>
                <w:szCs w:val="22"/>
              </w:rPr>
              <w:t>reas of work</w:t>
            </w:r>
            <w:r w:rsidRPr="00110C36">
              <w:rPr>
                <w:rFonts w:ascii="Lato" w:hAnsi="Lato" w:cs="Arial"/>
                <w:b/>
                <w:sz w:val="22"/>
                <w:szCs w:val="22"/>
              </w:rPr>
              <w:t xml:space="preserve"> to strengthen processes, practices, culture, and systems that drive knowledge management practices on Localisation</w:t>
            </w:r>
          </w:p>
          <w:p w14:paraId="6E96D14A" w14:textId="0D0BEC86" w:rsidR="002367D0" w:rsidRPr="00110C36" w:rsidRDefault="002367D0" w:rsidP="002367D0">
            <w:pPr>
              <w:pStyle w:val="ListParagraph"/>
              <w:numPr>
                <w:ilvl w:val="0"/>
                <w:numId w:val="20"/>
              </w:numPr>
              <w:suppressAutoHyphens/>
              <w:rPr>
                <w:rFonts w:ascii="Lato" w:hAnsi="Lato" w:cs="Arial"/>
                <w:sz w:val="22"/>
                <w:szCs w:val="22"/>
              </w:rPr>
            </w:pPr>
            <w:r w:rsidRPr="00110C36">
              <w:rPr>
                <w:rFonts w:ascii="Lato" w:hAnsi="Lato" w:cs="Arial"/>
                <w:sz w:val="22"/>
                <w:szCs w:val="22"/>
              </w:rPr>
              <w:t>Design, review, and lead</w:t>
            </w:r>
            <w:r w:rsidR="00822925" w:rsidRPr="00110C36">
              <w:rPr>
                <w:rFonts w:ascii="Lato" w:hAnsi="Lato" w:cs="Arial"/>
                <w:sz w:val="22"/>
                <w:szCs w:val="22"/>
              </w:rPr>
              <w:t xml:space="preserve"> work </w:t>
            </w:r>
            <w:r w:rsidRPr="00110C36">
              <w:rPr>
                <w:rFonts w:ascii="Lato" w:hAnsi="Lato" w:cs="Arial"/>
                <w:sz w:val="22"/>
                <w:szCs w:val="22"/>
              </w:rPr>
              <w:t>to strengthen the enabling environment</w:t>
            </w:r>
            <w:r w:rsidR="00AD3BC9" w:rsidRPr="00110C36">
              <w:rPr>
                <w:rFonts w:ascii="Lato" w:hAnsi="Lato" w:cs="Arial"/>
                <w:sz w:val="22"/>
                <w:szCs w:val="22"/>
              </w:rPr>
              <w:t xml:space="preserve"> and </w:t>
            </w:r>
            <w:r w:rsidRPr="00110C36">
              <w:rPr>
                <w:rFonts w:ascii="Lato" w:hAnsi="Lato" w:cs="Arial"/>
                <w:sz w:val="22"/>
                <w:szCs w:val="22"/>
              </w:rPr>
              <w:t>culture in support of improved knowledge management and organisational learning</w:t>
            </w:r>
            <w:r w:rsidR="00806FF0" w:rsidRPr="00110C36">
              <w:rPr>
                <w:rFonts w:ascii="Lato" w:hAnsi="Lato" w:cs="Arial"/>
                <w:sz w:val="22"/>
                <w:szCs w:val="22"/>
              </w:rPr>
              <w:t xml:space="preserve"> on Localisation</w:t>
            </w:r>
            <w:r w:rsidRPr="00110C36">
              <w:rPr>
                <w:rFonts w:ascii="Lato" w:hAnsi="Lato" w:cs="Arial"/>
                <w:sz w:val="22"/>
                <w:szCs w:val="22"/>
              </w:rPr>
              <w:t>.</w:t>
            </w:r>
          </w:p>
          <w:p w14:paraId="2AE80210" w14:textId="7312C346" w:rsidR="002367D0" w:rsidRPr="00110C36" w:rsidRDefault="002367D0" w:rsidP="002367D0">
            <w:pPr>
              <w:pStyle w:val="ListParagraph"/>
              <w:numPr>
                <w:ilvl w:val="0"/>
                <w:numId w:val="20"/>
              </w:numPr>
              <w:shd w:val="clear" w:color="auto" w:fill="FFFFFF"/>
              <w:rPr>
                <w:rFonts w:ascii="Lato" w:hAnsi="Lato" w:cs="Arial"/>
                <w:sz w:val="22"/>
                <w:szCs w:val="22"/>
              </w:rPr>
            </w:pPr>
            <w:r w:rsidRPr="00110C36">
              <w:rPr>
                <w:rFonts w:ascii="Lato" w:hAnsi="Lato" w:cs="Arial"/>
                <w:sz w:val="22"/>
                <w:szCs w:val="22"/>
              </w:rPr>
              <w:t xml:space="preserve">Identify, share, support or lead on global, regional, or national learning events </w:t>
            </w:r>
            <w:r w:rsidR="00303C07" w:rsidRPr="00110C36">
              <w:rPr>
                <w:rFonts w:ascii="Lato" w:hAnsi="Lato" w:cs="Arial"/>
                <w:sz w:val="22"/>
                <w:szCs w:val="22"/>
              </w:rPr>
              <w:t xml:space="preserve"> as well as external events learning events </w:t>
            </w:r>
            <w:r w:rsidRPr="00110C36">
              <w:rPr>
                <w:rFonts w:ascii="Lato" w:hAnsi="Lato" w:cs="Arial"/>
                <w:sz w:val="22"/>
                <w:szCs w:val="22"/>
              </w:rPr>
              <w:t>as appropriate.</w:t>
            </w:r>
          </w:p>
          <w:p w14:paraId="392CF79B" w14:textId="77777777" w:rsidR="00C54E79" w:rsidRPr="00110C36" w:rsidRDefault="00C54E79" w:rsidP="00CF3860">
            <w:pPr>
              <w:tabs>
                <w:tab w:val="left" w:pos="2977"/>
              </w:tabs>
              <w:rPr>
                <w:rFonts w:ascii="Lato" w:hAnsi="Lato" w:cs="Calibri"/>
                <w:b/>
                <w:sz w:val="22"/>
                <w:szCs w:val="22"/>
              </w:rPr>
            </w:pPr>
          </w:p>
          <w:p w14:paraId="0EAFF548" w14:textId="77777777" w:rsidR="00E14AAA" w:rsidRPr="00110C36" w:rsidRDefault="00E14AAA" w:rsidP="00E14AAA">
            <w:pPr>
              <w:rPr>
                <w:rFonts w:ascii="Lato" w:hAnsi="Lato" w:cs="Arial"/>
                <w:b/>
                <w:bCs/>
                <w:sz w:val="22"/>
                <w:szCs w:val="22"/>
              </w:rPr>
            </w:pPr>
            <w:r w:rsidRPr="00110C36">
              <w:rPr>
                <w:rFonts w:ascii="Lato" w:hAnsi="Lato" w:cs="Arial"/>
                <w:b/>
                <w:bCs/>
                <w:sz w:val="22"/>
                <w:szCs w:val="22"/>
              </w:rPr>
              <w:t>Promote collaboration and knowledge sharing through defining, supporting and encouraging the use of knowledge on Localisation</w:t>
            </w:r>
          </w:p>
          <w:p w14:paraId="0F6185FA" w14:textId="488194F7" w:rsidR="00E14AAA" w:rsidRPr="00110C36" w:rsidRDefault="00E14AAA" w:rsidP="00A156D1">
            <w:pPr>
              <w:pStyle w:val="ListParagraph"/>
              <w:numPr>
                <w:ilvl w:val="0"/>
                <w:numId w:val="23"/>
              </w:numPr>
              <w:rPr>
                <w:rFonts w:ascii="Lato" w:hAnsi="Lato" w:cs="Arial"/>
                <w:sz w:val="22"/>
                <w:szCs w:val="22"/>
              </w:rPr>
            </w:pPr>
            <w:r w:rsidRPr="00110C36">
              <w:rPr>
                <w:rFonts w:ascii="Lato" w:hAnsi="Lato" w:cs="Arial"/>
                <w:sz w:val="22"/>
                <w:szCs w:val="22"/>
              </w:rPr>
              <w:t>Implement, maintain and update the Global Localisation Knowledge Management Plan</w:t>
            </w:r>
          </w:p>
          <w:p w14:paraId="2B5D91DA" w14:textId="0005ABD9" w:rsidR="00E14AAA" w:rsidRPr="00110C36" w:rsidRDefault="00E14AAA" w:rsidP="00A156D1">
            <w:pPr>
              <w:pStyle w:val="ListParagraph"/>
              <w:numPr>
                <w:ilvl w:val="0"/>
                <w:numId w:val="23"/>
              </w:numPr>
              <w:rPr>
                <w:rFonts w:ascii="Lato" w:hAnsi="Lato" w:cs="Arial"/>
                <w:sz w:val="22"/>
                <w:szCs w:val="22"/>
              </w:rPr>
            </w:pPr>
            <w:r w:rsidRPr="00110C36">
              <w:rPr>
                <w:rFonts w:ascii="Lato" w:hAnsi="Lato" w:cs="Arial"/>
                <w:sz w:val="22"/>
                <w:szCs w:val="22"/>
              </w:rPr>
              <w:t>Responsible for the development and maintenance of Knowledge Management tools, trackers and processes to support delivery of Localisation Knowledge Management</w:t>
            </w:r>
          </w:p>
          <w:p w14:paraId="3FB11D5B" w14:textId="7404BF6B" w:rsidR="00E14AAA" w:rsidRPr="00110C36" w:rsidRDefault="00E14AAA" w:rsidP="00A156D1">
            <w:pPr>
              <w:pStyle w:val="ListParagraph"/>
              <w:numPr>
                <w:ilvl w:val="0"/>
                <w:numId w:val="23"/>
              </w:numPr>
              <w:rPr>
                <w:rFonts w:ascii="Lato" w:hAnsi="Lato" w:cs="Arial"/>
                <w:sz w:val="22"/>
                <w:szCs w:val="22"/>
              </w:rPr>
            </w:pPr>
            <w:r w:rsidRPr="00110C36">
              <w:rPr>
                <w:rFonts w:ascii="Lato" w:hAnsi="Lato" w:cs="Arial"/>
                <w:sz w:val="22"/>
                <w:szCs w:val="22"/>
              </w:rPr>
              <w:t>Design introductory modules on locali</w:t>
            </w:r>
            <w:r w:rsidR="00D224AF" w:rsidRPr="00110C36">
              <w:rPr>
                <w:rFonts w:ascii="Lato" w:hAnsi="Lato" w:cs="Arial"/>
                <w:sz w:val="22"/>
                <w:szCs w:val="22"/>
              </w:rPr>
              <w:t>s</w:t>
            </w:r>
            <w:r w:rsidRPr="00110C36">
              <w:rPr>
                <w:rFonts w:ascii="Lato" w:hAnsi="Lato" w:cs="Arial"/>
                <w:sz w:val="22"/>
                <w:szCs w:val="22"/>
              </w:rPr>
              <w:t xml:space="preserve">ed approaches for new staff and/or staff new to </w:t>
            </w:r>
            <w:r w:rsidR="00737700" w:rsidRPr="00110C36">
              <w:rPr>
                <w:rFonts w:ascii="Lato" w:hAnsi="Lato" w:cs="Arial"/>
                <w:sz w:val="22"/>
                <w:szCs w:val="22"/>
              </w:rPr>
              <w:t>localisation</w:t>
            </w:r>
            <w:r w:rsidRPr="00110C36">
              <w:rPr>
                <w:rFonts w:ascii="Lato" w:hAnsi="Lato" w:cs="Arial"/>
                <w:sz w:val="22"/>
                <w:szCs w:val="22"/>
              </w:rPr>
              <w:t xml:space="preserve"> and interested in expanding their understanding and capacities, organized along key thematic areas (e.g. Seven Dimensions of </w:t>
            </w:r>
            <w:r w:rsidR="00737700" w:rsidRPr="00110C36">
              <w:rPr>
                <w:rFonts w:ascii="Lato" w:hAnsi="Lato" w:cs="Arial"/>
                <w:sz w:val="22"/>
                <w:szCs w:val="22"/>
              </w:rPr>
              <w:t>Localisation</w:t>
            </w:r>
            <w:r w:rsidRPr="00110C36">
              <w:rPr>
                <w:rFonts w:ascii="Lato" w:hAnsi="Lato" w:cs="Arial"/>
                <w:sz w:val="22"/>
                <w:szCs w:val="22"/>
              </w:rPr>
              <w:t>; others as needed).</w:t>
            </w:r>
          </w:p>
          <w:p w14:paraId="08BFF8A4" w14:textId="753057B1" w:rsidR="00E14AAA" w:rsidRPr="00110C36" w:rsidRDefault="00E14AAA" w:rsidP="00A156D1">
            <w:pPr>
              <w:pStyle w:val="ListParagraph"/>
              <w:numPr>
                <w:ilvl w:val="0"/>
                <w:numId w:val="23"/>
              </w:numPr>
              <w:rPr>
                <w:rFonts w:ascii="Lato" w:hAnsi="Lato" w:cs="Arial"/>
                <w:sz w:val="22"/>
                <w:szCs w:val="22"/>
              </w:rPr>
            </w:pPr>
            <w:r w:rsidRPr="00110C36">
              <w:rPr>
                <w:rFonts w:ascii="Lato" w:hAnsi="Lato" w:cs="Arial"/>
                <w:sz w:val="22"/>
                <w:szCs w:val="22"/>
              </w:rPr>
              <w:t>Collect</w:t>
            </w:r>
            <w:r w:rsidR="00737700" w:rsidRPr="00110C36">
              <w:rPr>
                <w:rFonts w:ascii="Lato" w:hAnsi="Lato" w:cs="Arial"/>
                <w:sz w:val="22"/>
                <w:szCs w:val="22"/>
              </w:rPr>
              <w:t>, develop</w:t>
            </w:r>
            <w:r w:rsidRPr="00110C36">
              <w:rPr>
                <w:rFonts w:ascii="Lato" w:hAnsi="Lato" w:cs="Arial"/>
                <w:sz w:val="22"/>
                <w:szCs w:val="22"/>
              </w:rPr>
              <w:t xml:space="preserve"> and/or facilitate the production of case studies and good examples of effective/innovative </w:t>
            </w:r>
            <w:r w:rsidR="00D234BF" w:rsidRPr="00110C36">
              <w:rPr>
                <w:rFonts w:ascii="Lato" w:hAnsi="Lato" w:cs="Arial"/>
                <w:sz w:val="22"/>
                <w:szCs w:val="22"/>
              </w:rPr>
              <w:t>localised</w:t>
            </w:r>
            <w:r w:rsidRPr="00110C36">
              <w:rPr>
                <w:rFonts w:ascii="Lato" w:hAnsi="Lato" w:cs="Arial"/>
                <w:sz w:val="22"/>
                <w:szCs w:val="22"/>
              </w:rPr>
              <w:t xml:space="preserve"> approaches implemented by SCA entities across our thematic portfolios </w:t>
            </w:r>
            <w:r w:rsidR="00D234BF" w:rsidRPr="00110C36">
              <w:rPr>
                <w:rFonts w:ascii="Lato" w:hAnsi="Lato" w:cs="Arial"/>
                <w:sz w:val="22"/>
                <w:szCs w:val="22"/>
              </w:rPr>
              <w:t xml:space="preserve">and strategic enablers </w:t>
            </w:r>
            <w:r w:rsidRPr="00110C36">
              <w:rPr>
                <w:rFonts w:ascii="Lato" w:hAnsi="Lato" w:cs="Arial"/>
                <w:sz w:val="22"/>
                <w:szCs w:val="22"/>
              </w:rPr>
              <w:t>(e.g. hunger and livelihoods;</w:t>
            </w:r>
            <w:r w:rsidR="00A156D1" w:rsidRPr="00110C36">
              <w:rPr>
                <w:rFonts w:ascii="Lato" w:hAnsi="Lato" w:cs="Arial"/>
                <w:sz w:val="22"/>
                <w:szCs w:val="22"/>
              </w:rPr>
              <w:t xml:space="preserve"> </w:t>
            </w:r>
            <w:r w:rsidRPr="00110C36">
              <w:rPr>
                <w:rFonts w:ascii="Lato" w:hAnsi="Lato" w:cs="Arial"/>
                <w:sz w:val="22"/>
                <w:szCs w:val="22"/>
              </w:rPr>
              <w:t xml:space="preserve">education and child protection; humanitarian response; etc.). </w:t>
            </w:r>
          </w:p>
          <w:p w14:paraId="47B2511E" w14:textId="5AA109D3" w:rsidR="00E14AAA" w:rsidRPr="00110C36" w:rsidRDefault="00E14AAA" w:rsidP="00A156D1">
            <w:pPr>
              <w:pStyle w:val="ListParagraph"/>
              <w:numPr>
                <w:ilvl w:val="0"/>
                <w:numId w:val="23"/>
              </w:numPr>
              <w:rPr>
                <w:rFonts w:ascii="Lato" w:hAnsi="Lato" w:cs="Arial"/>
                <w:sz w:val="22"/>
                <w:szCs w:val="22"/>
              </w:rPr>
            </w:pPr>
            <w:r w:rsidRPr="00110C36">
              <w:rPr>
                <w:rFonts w:ascii="Lato" w:hAnsi="Lato" w:cs="Arial"/>
                <w:sz w:val="22"/>
                <w:szCs w:val="22"/>
              </w:rPr>
              <w:t>Catalogue and keep up-to-date a library of case studies and good/promising practice.</w:t>
            </w:r>
          </w:p>
          <w:p w14:paraId="1EDEC5D1" w14:textId="6F02CC79" w:rsidR="00E14AAA" w:rsidRPr="00110C36" w:rsidRDefault="00E14AAA" w:rsidP="00A156D1">
            <w:pPr>
              <w:pStyle w:val="ListParagraph"/>
              <w:numPr>
                <w:ilvl w:val="0"/>
                <w:numId w:val="23"/>
              </w:numPr>
              <w:rPr>
                <w:rFonts w:ascii="Lato" w:hAnsi="Lato" w:cs="Arial"/>
                <w:sz w:val="22"/>
                <w:szCs w:val="22"/>
              </w:rPr>
            </w:pPr>
            <w:r w:rsidRPr="00110C36">
              <w:rPr>
                <w:rFonts w:ascii="Lato" w:hAnsi="Lato" w:cs="Arial"/>
                <w:sz w:val="22"/>
                <w:szCs w:val="22"/>
              </w:rPr>
              <w:t xml:space="preserve">Establish centralised Localisation Knowledge Hub by supporting the consolidation of existing </w:t>
            </w:r>
            <w:r w:rsidR="00737700" w:rsidRPr="00110C36">
              <w:rPr>
                <w:rFonts w:ascii="Lato" w:hAnsi="Lato" w:cs="Arial"/>
                <w:sz w:val="22"/>
                <w:szCs w:val="22"/>
              </w:rPr>
              <w:t>localisation</w:t>
            </w:r>
            <w:r w:rsidRPr="00110C36">
              <w:rPr>
                <w:rFonts w:ascii="Lato" w:hAnsi="Lato" w:cs="Arial"/>
                <w:sz w:val="22"/>
                <w:szCs w:val="22"/>
              </w:rPr>
              <w:t>-related knowledge on SC preferred platforms (e.g. Resource Center, OneNet, etc.) and develop socialisation and promotion plan to redirect all users via effective signposting.</w:t>
            </w:r>
          </w:p>
          <w:p w14:paraId="63579533" w14:textId="02E61517" w:rsidR="00E14AAA" w:rsidRPr="00110C36" w:rsidRDefault="00E14AAA" w:rsidP="00A156D1">
            <w:pPr>
              <w:pStyle w:val="ListParagraph"/>
              <w:numPr>
                <w:ilvl w:val="0"/>
                <w:numId w:val="23"/>
              </w:numPr>
              <w:rPr>
                <w:rFonts w:ascii="Lato" w:hAnsi="Lato" w:cs="Arial"/>
                <w:sz w:val="22"/>
                <w:szCs w:val="22"/>
              </w:rPr>
            </w:pPr>
            <w:r w:rsidRPr="00110C36">
              <w:rPr>
                <w:rFonts w:ascii="Lato" w:hAnsi="Lato" w:cs="Arial"/>
                <w:sz w:val="22"/>
                <w:szCs w:val="22"/>
              </w:rPr>
              <w:t>Support</w:t>
            </w:r>
            <w:r w:rsidR="00737700" w:rsidRPr="00110C36">
              <w:rPr>
                <w:rFonts w:ascii="Lato" w:hAnsi="Lato" w:cs="Arial"/>
                <w:sz w:val="22"/>
                <w:szCs w:val="22"/>
              </w:rPr>
              <w:t xml:space="preserve"> the</w:t>
            </w:r>
            <w:r w:rsidRPr="00110C36">
              <w:rPr>
                <w:rFonts w:ascii="Lato" w:hAnsi="Lato" w:cs="Arial"/>
                <w:sz w:val="22"/>
                <w:szCs w:val="22"/>
              </w:rPr>
              <w:t xml:space="preserve"> LI</w:t>
            </w:r>
            <w:r w:rsidR="00737700" w:rsidRPr="00110C36">
              <w:rPr>
                <w:rFonts w:ascii="Lato" w:hAnsi="Lato" w:cs="Arial"/>
                <w:sz w:val="22"/>
                <w:szCs w:val="22"/>
              </w:rPr>
              <w:t xml:space="preserve"> and LTT</w:t>
            </w:r>
            <w:r w:rsidRPr="00110C36">
              <w:rPr>
                <w:rFonts w:ascii="Lato" w:hAnsi="Lato" w:cs="Arial"/>
                <w:sz w:val="22"/>
                <w:szCs w:val="22"/>
              </w:rPr>
              <w:t xml:space="preserve"> to develop and implement internal/external </w:t>
            </w:r>
            <w:r w:rsidR="00737700" w:rsidRPr="00110C36">
              <w:rPr>
                <w:rFonts w:ascii="Lato" w:hAnsi="Lato" w:cs="Arial"/>
                <w:sz w:val="22"/>
                <w:szCs w:val="22"/>
              </w:rPr>
              <w:t>localisation</w:t>
            </w:r>
            <w:r w:rsidRPr="00110C36">
              <w:rPr>
                <w:rFonts w:ascii="Lato" w:hAnsi="Lato" w:cs="Arial"/>
                <w:sz w:val="22"/>
                <w:szCs w:val="22"/>
              </w:rPr>
              <w:t xml:space="preserve"> communications plans across the SC Movement. </w:t>
            </w:r>
          </w:p>
          <w:p w14:paraId="3203C129" w14:textId="21899612" w:rsidR="00E14AAA" w:rsidRPr="00110C36" w:rsidRDefault="00E14AAA" w:rsidP="00A156D1">
            <w:pPr>
              <w:pStyle w:val="ListParagraph"/>
              <w:numPr>
                <w:ilvl w:val="0"/>
                <w:numId w:val="23"/>
              </w:numPr>
              <w:rPr>
                <w:rFonts w:ascii="Lato" w:hAnsi="Lato" w:cs="Arial"/>
                <w:sz w:val="22"/>
                <w:szCs w:val="22"/>
              </w:rPr>
            </w:pPr>
            <w:r w:rsidRPr="00110C36">
              <w:rPr>
                <w:rFonts w:ascii="Lato" w:hAnsi="Lato" w:cs="Arial"/>
                <w:sz w:val="22"/>
                <w:szCs w:val="22"/>
              </w:rPr>
              <w:t xml:space="preserve">Develop clear metrics for monitoring localisation-related KM in conjunction with key focal points </w:t>
            </w:r>
          </w:p>
          <w:p w14:paraId="5516107E" w14:textId="64DFFA0E" w:rsidR="00E14AAA" w:rsidRPr="00110C36" w:rsidRDefault="00E14AAA" w:rsidP="00A156D1">
            <w:pPr>
              <w:pStyle w:val="ListParagraph"/>
              <w:numPr>
                <w:ilvl w:val="0"/>
                <w:numId w:val="23"/>
              </w:numPr>
              <w:rPr>
                <w:rFonts w:ascii="Lato" w:hAnsi="Lato" w:cs="Arial"/>
                <w:sz w:val="22"/>
                <w:szCs w:val="22"/>
              </w:rPr>
            </w:pPr>
            <w:r w:rsidRPr="00110C36">
              <w:rPr>
                <w:rFonts w:ascii="Lato" w:hAnsi="Lato" w:cs="Arial"/>
                <w:sz w:val="22"/>
                <w:szCs w:val="22"/>
              </w:rPr>
              <w:t>Work with relevant stakeholders across SCA such as Global KM and Learning, MEAL, and others as needed to support and improve inter-agency localisation integration</w:t>
            </w:r>
          </w:p>
          <w:p w14:paraId="4A83A05E" w14:textId="77777777" w:rsidR="00E14AAA" w:rsidRPr="00110C36" w:rsidRDefault="00E14AAA" w:rsidP="00E14AAA">
            <w:pPr>
              <w:rPr>
                <w:rFonts w:ascii="Lato" w:hAnsi="Lato" w:cs="Arial"/>
                <w:b/>
                <w:bCs/>
                <w:sz w:val="22"/>
                <w:szCs w:val="22"/>
              </w:rPr>
            </w:pPr>
          </w:p>
          <w:p w14:paraId="36AC13E2" w14:textId="77777777" w:rsidR="00E14AAA" w:rsidRPr="00110C36" w:rsidRDefault="00E14AAA" w:rsidP="00E14AAA">
            <w:pPr>
              <w:rPr>
                <w:rFonts w:ascii="Lato" w:hAnsi="Lato" w:cs="Arial"/>
                <w:b/>
                <w:bCs/>
                <w:sz w:val="22"/>
                <w:szCs w:val="22"/>
              </w:rPr>
            </w:pPr>
            <w:r w:rsidRPr="00110C36">
              <w:rPr>
                <w:rFonts w:ascii="Lato" w:hAnsi="Lato" w:cs="Arial"/>
                <w:b/>
                <w:bCs/>
                <w:sz w:val="22"/>
                <w:szCs w:val="22"/>
              </w:rPr>
              <w:t>Manage and Maintain Global Localisation Community of Practice</w:t>
            </w:r>
          </w:p>
          <w:p w14:paraId="0283A7DC" w14:textId="4FC3C75B" w:rsidR="00E14AAA" w:rsidRPr="00110C36" w:rsidRDefault="00E14AAA" w:rsidP="00A156D1">
            <w:pPr>
              <w:pStyle w:val="ListParagraph"/>
              <w:numPr>
                <w:ilvl w:val="0"/>
                <w:numId w:val="25"/>
              </w:numPr>
              <w:rPr>
                <w:rFonts w:ascii="Lato" w:hAnsi="Lato" w:cs="Arial"/>
                <w:sz w:val="22"/>
                <w:szCs w:val="22"/>
              </w:rPr>
            </w:pPr>
            <w:r w:rsidRPr="00110C36">
              <w:rPr>
                <w:rFonts w:ascii="Lato" w:hAnsi="Lato" w:cs="Arial"/>
                <w:sz w:val="22"/>
                <w:szCs w:val="22"/>
              </w:rPr>
              <w:t xml:space="preserve">To manage and develop </w:t>
            </w:r>
            <w:r w:rsidR="00737700" w:rsidRPr="00110C36">
              <w:rPr>
                <w:rFonts w:ascii="Lato" w:hAnsi="Lato" w:cs="Arial"/>
                <w:sz w:val="22"/>
                <w:szCs w:val="22"/>
              </w:rPr>
              <w:t>the</w:t>
            </w:r>
            <w:r w:rsidRPr="00110C36">
              <w:rPr>
                <w:rFonts w:ascii="Lato" w:hAnsi="Lato" w:cs="Arial"/>
                <w:sz w:val="22"/>
                <w:szCs w:val="22"/>
              </w:rPr>
              <w:t xml:space="preserve"> Localisation Community of Practice (COP)’s membership and learning and engagement activities and to support the global Localisation key stakeholders (e.g., Localisation </w:t>
            </w:r>
            <w:r w:rsidRPr="00110C36">
              <w:rPr>
                <w:rFonts w:ascii="Lato" w:hAnsi="Lato" w:cs="Arial"/>
                <w:sz w:val="22"/>
                <w:szCs w:val="22"/>
              </w:rPr>
              <w:lastRenderedPageBreak/>
              <w:t>Initiative, Localisation Task Team and Partnerships Working Group) in delivering our wider strategic objectives.</w:t>
            </w:r>
          </w:p>
          <w:p w14:paraId="0FCB65D6" w14:textId="062EE75B" w:rsidR="00E14AAA" w:rsidRPr="00110C36" w:rsidRDefault="00E14AAA" w:rsidP="00A156D1">
            <w:pPr>
              <w:pStyle w:val="ListParagraph"/>
              <w:numPr>
                <w:ilvl w:val="0"/>
                <w:numId w:val="25"/>
              </w:numPr>
              <w:rPr>
                <w:rFonts w:ascii="Lato" w:hAnsi="Lato" w:cs="Arial"/>
                <w:sz w:val="22"/>
                <w:szCs w:val="22"/>
              </w:rPr>
            </w:pPr>
            <w:r w:rsidRPr="00110C36">
              <w:rPr>
                <w:rFonts w:ascii="Lato" w:hAnsi="Lato" w:cs="Arial"/>
                <w:sz w:val="22"/>
                <w:szCs w:val="22"/>
              </w:rPr>
              <w:t xml:space="preserve">Coordinate and facilitate the delivery of quarterly thematic training webinars on </w:t>
            </w:r>
            <w:r w:rsidR="00D234BF" w:rsidRPr="00110C36">
              <w:rPr>
                <w:rFonts w:ascii="Lato" w:hAnsi="Lato" w:cs="Arial"/>
                <w:sz w:val="22"/>
                <w:szCs w:val="22"/>
              </w:rPr>
              <w:t>localised</w:t>
            </w:r>
            <w:r w:rsidRPr="00110C36">
              <w:rPr>
                <w:rFonts w:ascii="Lato" w:hAnsi="Lato" w:cs="Arial"/>
                <w:sz w:val="22"/>
                <w:szCs w:val="22"/>
              </w:rPr>
              <w:t xml:space="preserve"> approaches successfully implemented by Save the Children Association (SCA) entities including but not limited to: engaging partners equitably in program design; implementing new approaches to partnership management and capacity strengthening; showcasing lessons learned from experience implementing </w:t>
            </w:r>
            <w:r w:rsidR="00D234BF" w:rsidRPr="00110C36">
              <w:rPr>
                <w:rFonts w:ascii="Lato" w:hAnsi="Lato" w:cs="Arial"/>
                <w:sz w:val="22"/>
                <w:szCs w:val="22"/>
              </w:rPr>
              <w:t>localised</w:t>
            </w:r>
            <w:r w:rsidRPr="00110C36">
              <w:rPr>
                <w:rFonts w:ascii="Lato" w:hAnsi="Lato" w:cs="Arial"/>
                <w:sz w:val="22"/>
                <w:szCs w:val="22"/>
              </w:rPr>
              <w:t xml:space="preserve"> approaches in humanitarian programs/settings; innovative funding mechanisms; etc.</w:t>
            </w:r>
          </w:p>
          <w:p w14:paraId="090E7E17" w14:textId="2E20359C" w:rsidR="00E14AAA" w:rsidRPr="00110C36" w:rsidRDefault="00E14AAA" w:rsidP="00A156D1">
            <w:pPr>
              <w:pStyle w:val="ListParagraph"/>
              <w:numPr>
                <w:ilvl w:val="0"/>
                <w:numId w:val="25"/>
              </w:numPr>
              <w:rPr>
                <w:rFonts w:ascii="Lato" w:hAnsi="Lato" w:cs="Arial"/>
                <w:sz w:val="22"/>
                <w:szCs w:val="22"/>
              </w:rPr>
            </w:pPr>
            <w:r w:rsidRPr="00110C36">
              <w:rPr>
                <w:rFonts w:ascii="Lato" w:hAnsi="Lato" w:cs="Arial"/>
                <w:sz w:val="22"/>
                <w:szCs w:val="22"/>
              </w:rPr>
              <w:t xml:space="preserve">Facilitate and manage, at minimum, a monthly </w:t>
            </w:r>
            <w:r w:rsidR="00737700" w:rsidRPr="00110C36">
              <w:rPr>
                <w:rFonts w:ascii="Lato" w:hAnsi="Lato" w:cs="Arial"/>
                <w:sz w:val="22"/>
                <w:szCs w:val="22"/>
              </w:rPr>
              <w:t>localisation</w:t>
            </w:r>
            <w:r w:rsidRPr="00110C36">
              <w:rPr>
                <w:rFonts w:ascii="Lato" w:hAnsi="Lato" w:cs="Arial"/>
                <w:sz w:val="22"/>
                <w:szCs w:val="22"/>
              </w:rPr>
              <w:t xml:space="preserve"> community of practice (COP) learning forum to foster discussion and sharing between countries and teams around practical implications of implementing </w:t>
            </w:r>
            <w:r w:rsidR="00D234BF" w:rsidRPr="00110C36">
              <w:rPr>
                <w:rFonts w:ascii="Lato" w:hAnsi="Lato" w:cs="Arial"/>
                <w:sz w:val="22"/>
                <w:szCs w:val="22"/>
              </w:rPr>
              <w:t>localised</w:t>
            </w:r>
            <w:r w:rsidRPr="00110C36">
              <w:rPr>
                <w:rFonts w:ascii="Lato" w:hAnsi="Lato" w:cs="Arial"/>
                <w:sz w:val="22"/>
                <w:szCs w:val="22"/>
              </w:rPr>
              <w:t xml:space="preserve"> approaches.</w:t>
            </w:r>
          </w:p>
          <w:p w14:paraId="0C07FD71" w14:textId="24B576CB" w:rsidR="00E14AAA" w:rsidRPr="00110C36" w:rsidRDefault="00E14AAA" w:rsidP="00A156D1">
            <w:pPr>
              <w:pStyle w:val="ListParagraph"/>
              <w:numPr>
                <w:ilvl w:val="0"/>
                <w:numId w:val="25"/>
              </w:numPr>
              <w:rPr>
                <w:rFonts w:ascii="Lato" w:hAnsi="Lato" w:cs="Arial"/>
                <w:sz w:val="22"/>
                <w:szCs w:val="22"/>
              </w:rPr>
            </w:pPr>
            <w:r w:rsidRPr="00110C36">
              <w:rPr>
                <w:rFonts w:ascii="Lato" w:hAnsi="Lato" w:cs="Arial"/>
                <w:sz w:val="22"/>
                <w:szCs w:val="22"/>
              </w:rPr>
              <w:t xml:space="preserve">Develop and kick-start a Questions and Answers (Q&amp;A) forum and requests platform for the community of practice and SCA </w:t>
            </w:r>
            <w:r w:rsidR="00737700" w:rsidRPr="00110C36">
              <w:rPr>
                <w:rFonts w:ascii="Lato" w:hAnsi="Lato" w:cs="Arial"/>
                <w:sz w:val="22"/>
                <w:szCs w:val="22"/>
              </w:rPr>
              <w:t>localisation</w:t>
            </w:r>
            <w:r w:rsidRPr="00110C36">
              <w:rPr>
                <w:rFonts w:ascii="Lato" w:hAnsi="Lato" w:cs="Arial"/>
                <w:sz w:val="22"/>
                <w:szCs w:val="22"/>
              </w:rPr>
              <w:t xml:space="preserve"> focal points. </w:t>
            </w:r>
          </w:p>
          <w:p w14:paraId="5588BCE9" w14:textId="6D695997" w:rsidR="00F925B7" w:rsidRPr="00110C36" w:rsidRDefault="00E14AAA" w:rsidP="00A156D1">
            <w:pPr>
              <w:pStyle w:val="ListParagraph"/>
              <w:numPr>
                <w:ilvl w:val="0"/>
                <w:numId w:val="25"/>
              </w:numPr>
              <w:rPr>
                <w:rFonts w:ascii="Lato" w:hAnsi="Lato" w:cs="Arial"/>
                <w:sz w:val="22"/>
                <w:szCs w:val="22"/>
              </w:rPr>
            </w:pPr>
            <w:r w:rsidRPr="00110C36">
              <w:rPr>
                <w:rFonts w:ascii="Lato" w:hAnsi="Lato" w:cs="Arial"/>
                <w:sz w:val="22"/>
                <w:szCs w:val="22"/>
              </w:rPr>
              <w:t xml:space="preserve">Manage and triage the Q&amp;A forum and request platform </w:t>
            </w:r>
          </w:p>
          <w:p w14:paraId="6A5CBFF7" w14:textId="7075113D" w:rsidR="00A31775" w:rsidRPr="00110C36" w:rsidRDefault="00DA477D" w:rsidP="00A156D1">
            <w:pPr>
              <w:shd w:val="clear" w:color="auto" w:fill="FFFFFF"/>
              <w:ind w:left="720"/>
              <w:rPr>
                <w:rFonts w:ascii="Lato" w:hAnsi="Lato" w:cs="Calibri"/>
                <w:sz w:val="22"/>
                <w:szCs w:val="22"/>
              </w:rPr>
            </w:pPr>
            <w:r w:rsidRPr="00110C36">
              <w:rPr>
                <w:rFonts w:ascii="Lato" w:hAnsi="Lato" w:cs="Calibri"/>
                <w:sz w:val="22"/>
                <w:szCs w:val="22"/>
              </w:rPr>
              <w:t xml:space="preserve"> </w:t>
            </w:r>
          </w:p>
        </w:tc>
      </w:tr>
      <w:tr w:rsidR="00174203" w:rsidRPr="00110C36" w14:paraId="16EEDF40" w14:textId="77777777" w:rsidTr="004A15AA">
        <w:tc>
          <w:tcPr>
            <w:tcW w:w="10915" w:type="dxa"/>
            <w:gridSpan w:val="3"/>
          </w:tcPr>
          <w:p w14:paraId="61A63E68" w14:textId="77777777" w:rsidR="00CA035B" w:rsidRPr="00110C36" w:rsidRDefault="00CA035B" w:rsidP="00CA035B">
            <w:pPr>
              <w:snapToGrid w:val="0"/>
              <w:ind w:left="-24"/>
              <w:rPr>
                <w:rFonts w:ascii="Lato" w:hAnsi="Lato" w:cs="Calibri"/>
                <w:b/>
                <w:i/>
                <w:color w:val="808080"/>
                <w:sz w:val="22"/>
                <w:szCs w:val="22"/>
              </w:rPr>
            </w:pPr>
            <w:r w:rsidRPr="00110C36">
              <w:rPr>
                <w:rFonts w:ascii="Lato" w:hAnsi="Lato" w:cs="Calibri"/>
                <w:b/>
                <w:sz w:val="22"/>
                <w:szCs w:val="22"/>
              </w:rPr>
              <w:lastRenderedPageBreak/>
              <w:t>BEHAVIOURS (Values in Practice</w:t>
            </w:r>
            <w:r w:rsidRPr="00110C36">
              <w:rPr>
                <w:rFonts w:ascii="Lato" w:hAnsi="Lato" w:cs="Calibri"/>
                <w:sz w:val="22"/>
                <w:szCs w:val="22"/>
              </w:rPr>
              <w:t>)</w:t>
            </w:r>
          </w:p>
          <w:p w14:paraId="41B4FA58" w14:textId="77777777" w:rsidR="009A0BD3" w:rsidRPr="00110C36" w:rsidRDefault="009A0BD3" w:rsidP="00CA035B">
            <w:pPr>
              <w:ind w:left="-24"/>
              <w:rPr>
                <w:rFonts w:ascii="Lato" w:hAnsi="Lato" w:cs="Calibri"/>
                <w:b/>
                <w:sz w:val="22"/>
                <w:szCs w:val="22"/>
              </w:rPr>
            </w:pPr>
          </w:p>
          <w:p w14:paraId="685E8EC9" w14:textId="77777777" w:rsidR="00110C36" w:rsidRPr="00110C36" w:rsidRDefault="00110C36" w:rsidP="00110C36">
            <w:pPr>
              <w:ind w:left="-24"/>
              <w:rPr>
                <w:rFonts w:ascii="Lato" w:hAnsi="Lato" w:cs="Arial"/>
                <w:b/>
                <w:sz w:val="22"/>
                <w:szCs w:val="22"/>
              </w:rPr>
            </w:pPr>
            <w:r w:rsidRPr="00110C36">
              <w:rPr>
                <w:rFonts w:ascii="Lato" w:hAnsi="Lato" w:cs="Arial"/>
                <w:b/>
                <w:sz w:val="22"/>
                <w:szCs w:val="22"/>
              </w:rPr>
              <w:t>Accountability:</w:t>
            </w:r>
          </w:p>
          <w:p w14:paraId="0E98A2A5" w14:textId="77777777" w:rsidR="00110C36" w:rsidRPr="00110C36" w:rsidRDefault="00110C36" w:rsidP="00110C36">
            <w:pPr>
              <w:numPr>
                <w:ilvl w:val="0"/>
                <w:numId w:val="6"/>
              </w:numPr>
              <w:suppressAutoHyphens/>
              <w:rPr>
                <w:rFonts w:ascii="Lato" w:hAnsi="Lato" w:cs="Arial"/>
                <w:sz w:val="22"/>
                <w:szCs w:val="22"/>
              </w:rPr>
            </w:pPr>
            <w:r w:rsidRPr="00110C36">
              <w:rPr>
                <w:rFonts w:ascii="Lato" w:hAnsi="Lato" w:cs="Arial"/>
                <w:sz w:val="22"/>
                <w:szCs w:val="22"/>
              </w:rPr>
              <w:t>holds self accountable for making decisions, managing resources efficiently, achieving and role modelling Save the Children values</w:t>
            </w:r>
          </w:p>
          <w:p w14:paraId="10A43D74" w14:textId="77777777" w:rsidR="00110C36" w:rsidRPr="00110C36" w:rsidRDefault="00110C36" w:rsidP="00110C36">
            <w:pPr>
              <w:numPr>
                <w:ilvl w:val="0"/>
                <w:numId w:val="6"/>
              </w:numPr>
              <w:suppressAutoHyphens/>
              <w:rPr>
                <w:rFonts w:ascii="Lato" w:hAnsi="Lato" w:cs="Arial"/>
                <w:sz w:val="22"/>
                <w:szCs w:val="22"/>
              </w:rPr>
            </w:pPr>
            <w:r w:rsidRPr="00110C36">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7D656BF" w14:textId="77777777" w:rsidR="00110C36" w:rsidRPr="00110C36" w:rsidRDefault="00110C36" w:rsidP="00110C36">
            <w:pPr>
              <w:ind w:left="-24"/>
              <w:rPr>
                <w:rFonts w:ascii="Lato" w:hAnsi="Lato" w:cs="Arial"/>
                <w:b/>
                <w:sz w:val="22"/>
                <w:szCs w:val="22"/>
              </w:rPr>
            </w:pPr>
            <w:r w:rsidRPr="00110C36">
              <w:rPr>
                <w:rFonts w:ascii="Lato" w:hAnsi="Lato" w:cs="Arial"/>
                <w:b/>
                <w:sz w:val="22"/>
                <w:szCs w:val="22"/>
              </w:rPr>
              <w:t>Ambition:</w:t>
            </w:r>
          </w:p>
          <w:p w14:paraId="44CA9B6D" w14:textId="77777777" w:rsidR="00110C36" w:rsidRPr="00110C36" w:rsidRDefault="00110C36" w:rsidP="00110C36">
            <w:pPr>
              <w:numPr>
                <w:ilvl w:val="0"/>
                <w:numId w:val="8"/>
              </w:numPr>
              <w:suppressAutoHyphens/>
              <w:rPr>
                <w:rFonts w:ascii="Lato" w:hAnsi="Lato" w:cs="Arial"/>
                <w:sz w:val="22"/>
                <w:szCs w:val="22"/>
              </w:rPr>
            </w:pPr>
            <w:r w:rsidRPr="00110C36">
              <w:rPr>
                <w:rFonts w:ascii="Lato" w:hAnsi="Lato" w:cs="Arial"/>
                <w:sz w:val="22"/>
                <w:szCs w:val="22"/>
              </w:rPr>
              <w:t>sets ambitious and challenging goals for themselves and their team, takes responsibility for their own personal development and encourages their team to do the same</w:t>
            </w:r>
          </w:p>
          <w:p w14:paraId="2BB98DB9" w14:textId="77777777" w:rsidR="00110C36" w:rsidRPr="00110C36" w:rsidRDefault="00110C36" w:rsidP="00110C36">
            <w:pPr>
              <w:numPr>
                <w:ilvl w:val="0"/>
                <w:numId w:val="8"/>
              </w:numPr>
              <w:suppressAutoHyphens/>
              <w:rPr>
                <w:rFonts w:ascii="Lato" w:hAnsi="Lato" w:cs="Arial"/>
                <w:sz w:val="22"/>
                <w:szCs w:val="22"/>
              </w:rPr>
            </w:pPr>
            <w:r w:rsidRPr="00110C36">
              <w:rPr>
                <w:rFonts w:ascii="Lato" w:hAnsi="Lato" w:cs="Arial"/>
                <w:sz w:val="22"/>
                <w:szCs w:val="22"/>
              </w:rPr>
              <w:t>widely shares their personal vision for Save the Children, engages and motivates others</w:t>
            </w:r>
          </w:p>
          <w:p w14:paraId="087EC5FB" w14:textId="77777777" w:rsidR="00110C36" w:rsidRPr="00110C36" w:rsidRDefault="00110C36" w:rsidP="00110C36">
            <w:pPr>
              <w:numPr>
                <w:ilvl w:val="0"/>
                <w:numId w:val="8"/>
              </w:numPr>
              <w:suppressAutoHyphens/>
              <w:rPr>
                <w:rFonts w:ascii="Lato" w:hAnsi="Lato" w:cs="Arial"/>
                <w:sz w:val="22"/>
                <w:szCs w:val="22"/>
              </w:rPr>
            </w:pPr>
            <w:r w:rsidRPr="00110C36">
              <w:rPr>
                <w:rFonts w:ascii="Lato" w:hAnsi="Lato" w:cs="Arial"/>
                <w:sz w:val="22"/>
                <w:szCs w:val="22"/>
              </w:rPr>
              <w:t>future orientated, thinks strategically and on a global scale.</w:t>
            </w:r>
          </w:p>
          <w:p w14:paraId="027DE483" w14:textId="77777777" w:rsidR="00110C36" w:rsidRPr="00110C36" w:rsidRDefault="00110C36" w:rsidP="00110C36">
            <w:pPr>
              <w:ind w:left="-24"/>
              <w:rPr>
                <w:rFonts w:ascii="Lato" w:hAnsi="Lato" w:cs="Arial"/>
                <w:b/>
                <w:sz w:val="22"/>
                <w:szCs w:val="22"/>
              </w:rPr>
            </w:pPr>
            <w:r w:rsidRPr="00110C36">
              <w:rPr>
                <w:rFonts w:ascii="Lato" w:hAnsi="Lato" w:cs="Arial"/>
                <w:b/>
                <w:sz w:val="22"/>
                <w:szCs w:val="22"/>
              </w:rPr>
              <w:t>Collaboration:</w:t>
            </w:r>
          </w:p>
          <w:p w14:paraId="32B41D27" w14:textId="77777777" w:rsidR="00110C36" w:rsidRPr="00110C36" w:rsidRDefault="00110C36" w:rsidP="00110C36">
            <w:pPr>
              <w:numPr>
                <w:ilvl w:val="0"/>
                <w:numId w:val="7"/>
              </w:numPr>
              <w:suppressAutoHyphens/>
              <w:rPr>
                <w:rFonts w:ascii="Lato" w:hAnsi="Lato" w:cs="Arial"/>
                <w:sz w:val="22"/>
                <w:szCs w:val="22"/>
              </w:rPr>
            </w:pPr>
            <w:r w:rsidRPr="00110C36">
              <w:rPr>
                <w:rFonts w:ascii="Lato" w:hAnsi="Lato" w:cs="Arial"/>
                <w:sz w:val="22"/>
                <w:szCs w:val="22"/>
              </w:rPr>
              <w:t>builds and maintains effective relationships, with their team, colleagues, Members and external partners and supporters</w:t>
            </w:r>
          </w:p>
          <w:p w14:paraId="42CF376A" w14:textId="77777777" w:rsidR="00110C36" w:rsidRPr="00110C36" w:rsidRDefault="00110C36" w:rsidP="00110C36">
            <w:pPr>
              <w:numPr>
                <w:ilvl w:val="0"/>
                <w:numId w:val="7"/>
              </w:numPr>
              <w:suppressAutoHyphens/>
              <w:rPr>
                <w:rFonts w:ascii="Lato" w:hAnsi="Lato" w:cs="Arial"/>
                <w:sz w:val="22"/>
                <w:szCs w:val="22"/>
              </w:rPr>
            </w:pPr>
            <w:r w:rsidRPr="00110C36">
              <w:rPr>
                <w:rFonts w:ascii="Lato" w:hAnsi="Lato" w:cs="Arial"/>
                <w:sz w:val="22"/>
                <w:szCs w:val="22"/>
              </w:rPr>
              <w:t>values diversity, sees it as a source of competitive strength</w:t>
            </w:r>
          </w:p>
          <w:p w14:paraId="228DAA9C" w14:textId="77777777" w:rsidR="00110C36" w:rsidRPr="00110C36" w:rsidRDefault="00110C36" w:rsidP="00110C36">
            <w:pPr>
              <w:numPr>
                <w:ilvl w:val="0"/>
                <w:numId w:val="5"/>
              </w:numPr>
              <w:suppressAutoHyphens/>
              <w:rPr>
                <w:rFonts w:ascii="Lato" w:hAnsi="Lato" w:cs="Arial"/>
                <w:sz w:val="22"/>
                <w:szCs w:val="22"/>
              </w:rPr>
            </w:pPr>
            <w:r w:rsidRPr="00110C36">
              <w:rPr>
                <w:rFonts w:ascii="Lato" w:hAnsi="Lato" w:cs="Arial"/>
                <w:sz w:val="22"/>
                <w:szCs w:val="22"/>
              </w:rPr>
              <w:t>approachable, good listener, easy to talk to.</w:t>
            </w:r>
          </w:p>
          <w:p w14:paraId="2FD6F8FE" w14:textId="77777777" w:rsidR="00110C36" w:rsidRPr="00110C36" w:rsidRDefault="00110C36" w:rsidP="00110C36">
            <w:pPr>
              <w:ind w:left="-24"/>
              <w:rPr>
                <w:rFonts w:ascii="Lato" w:hAnsi="Lato" w:cs="Arial"/>
                <w:b/>
                <w:sz w:val="22"/>
                <w:szCs w:val="22"/>
              </w:rPr>
            </w:pPr>
            <w:r w:rsidRPr="00110C36">
              <w:rPr>
                <w:rFonts w:ascii="Lato" w:hAnsi="Lato" w:cs="Arial"/>
                <w:b/>
                <w:sz w:val="22"/>
                <w:szCs w:val="22"/>
              </w:rPr>
              <w:t>Creativity:</w:t>
            </w:r>
          </w:p>
          <w:p w14:paraId="651AE557" w14:textId="77777777" w:rsidR="00110C36" w:rsidRPr="00110C36" w:rsidRDefault="00110C36" w:rsidP="00110C36">
            <w:pPr>
              <w:numPr>
                <w:ilvl w:val="0"/>
                <w:numId w:val="7"/>
              </w:numPr>
              <w:suppressAutoHyphens/>
              <w:rPr>
                <w:rFonts w:ascii="Lato" w:hAnsi="Lato" w:cs="Arial"/>
                <w:sz w:val="22"/>
                <w:szCs w:val="22"/>
              </w:rPr>
            </w:pPr>
            <w:r w:rsidRPr="00110C36">
              <w:rPr>
                <w:rFonts w:ascii="Lato" w:hAnsi="Lato" w:cs="Arial"/>
                <w:sz w:val="22"/>
                <w:szCs w:val="22"/>
              </w:rPr>
              <w:t>develops and encourages new and innovative solutions</w:t>
            </w:r>
          </w:p>
          <w:p w14:paraId="53DD15DE" w14:textId="77777777" w:rsidR="00110C36" w:rsidRPr="00110C36" w:rsidRDefault="00110C36" w:rsidP="00110C36">
            <w:pPr>
              <w:numPr>
                <w:ilvl w:val="0"/>
                <w:numId w:val="7"/>
              </w:numPr>
              <w:suppressAutoHyphens/>
              <w:rPr>
                <w:rFonts w:ascii="Lato" w:hAnsi="Lato" w:cs="Arial"/>
                <w:sz w:val="22"/>
                <w:szCs w:val="22"/>
              </w:rPr>
            </w:pPr>
            <w:r w:rsidRPr="00110C36">
              <w:rPr>
                <w:rFonts w:ascii="Lato" w:hAnsi="Lato" w:cs="Arial"/>
                <w:sz w:val="22"/>
                <w:szCs w:val="22"/>
              </w:rPr>
              <w:t>willing to take disciplined risks.</w:t>
            </w:r>
          </w:p>
          <w:p w14:paraId="639CC8A0" w14:textId="77777777" w:rsidR="00110C36" w:rsidRPr="00110C36" w:rsidRDefault="00110C36" w:rsidP="00110C36">
            <w:pPr>
              <w:ind w:left="-24"/>
              <w:rPr>
                <w:rFonts w:ascii="Lato" w:hAnsi="Lato" w:cs="Arial"/>
                <w:b/>
                <w:sz w:val="22"/>
                <w:szCs w:val="22"/>
              </w:rPr>
            </w:pPr>
            <w:r w:rsidRPr="00110C36">
              <w:rPr>
                <w:rFonts w:ascii="Lato" w:hAnsi="Lato" w:cs="Arial"/>
                <w:b/>
                <w:sz w:val="22"/>
                <w:szCs w:val="22"/>
              </w:rPr>
              <w:t>Integrity:</w:t>
            </w:r>
          </w:p>
          <w:p w14:paraId="10C9A04F" w14:textId="77777777" w:rsidR="00110C36" w:rsidRPr="00110C36" w:rsidRDefault="00110C36" w:rsidP="00110C36">
            <w:pPr>
              <w:numPr>
                <w:ilvl w:val="0"/>
                <w:numId w:val="7"/>
              </w:numPr>
              <w:suppressAutoHyphens/>
              <w:rPr>
                <w:rFonts w:ascii="Lato" w:hAnsi="Lato" w:cs="Arial"/>
                <w:sz w:val="22"/>
                <w:szCs w:val="22"/>
              </w:rPr>
            </w:pPr>
            <w:r w:rsidRPr="00110C36">
              <w:rPr>
                <w:rFonts w:ascii="Lato" w:hAnsi="Lato" w:cs="Arial"/>
                <w:sz w:val="22"/>
                <w:szCs w:val="22"/>
              </w:rPr>
              <w:t>honest, encourages openness and transparency; demonstrates highest levels of integrity</w:t>
            </w:r>
          </w:p>
          <w:p w14:paraId="2413C93D" w14:textId="433521CD" w:rsidR="00CA035B" w:rsidRPr="00110C36" w:rsidRDefault="00CA035B" w:rsidP="00CA035B">
            <w:pPr>
              <w:numPr>
                <w:ilvl w:val="0"/>
                <w:numId w:val="7"/>
              </w:numPr>
              <w:suppressAutoHyphens/>
              <w:rPr>
                <w:rFonts w:ascii="Lato" w:hAnsi="Lato" w:cs="Calibri"/>
                <w:sz w:val="22"/>
                <w:szCs w:val="22"/>
              </w:rPr>
            </w:pPr>
          </w:p>
          <w:p w14:paraId="261BE362" w14:textId="77777777" w:rsidR="008264D8" w:rsidRPr="00110C36" w:rsidRDefault="008264D8" w:rsidP="00AC7F69">
            <w:pPr>
              <w:rPr>
                <w:rFonts w:ascii="Lato" w:hAnsi="Lato" w:cs="Calibri"/>
                <w:b/>
                <w:sz w:val="22"/>
                <w:szCs w:val="22"/>
              </w:rPr>
            </w:pPr>
          </w:p>
        </w:tc>
      </w:tr>
      <w:tr w:rsidR="002B21C3" w:rsidRPr="00110C36" w14:paraId="7544BBFB" w14:textId="77777777" w:rsidTr="004A15AA">
        <w:tc>
          <w:tcPr>
            <w:tcW w:w="10915" w:type="dxa"/>
            <w:gridSpan w:val="3"/>
          </w:tcPr>
          <w:p w14:paraId="64F75A03" w14:textId="77777777" w:rsidR="00556B70" w:rsidRPr="00110C36" w:rsidRDefault="00ED102A" w:rsidP="001032F6">
            <w:pPr>
              <w:rPr>
                <w:rFonts w:ascii="Lato" w:hAnsi="Lato" w:cs="Calibri"/>
                <w:b/>
                <w:i/>
                <w:color w:val="808080"/>
                <w:sz w:val="22"/>
                <w:szCs w:val="22"/>
              </w:rPr>
            </w:pPr>
            <w:r w:rsidRPr="00110C36">
              <w:rPr>
                <w:rFonts w:ascii="Lato" w:hAnsi="Lato" w:cs="Calibri"/>
                <w:b/>
                <w:sz w:val="22"/>
                <w:szCs w:val="22"/>
              </w:rPr>
              <w:t xml:space="preserve">QUALIFICATIONS  </w:t>
            </w:r>
          </w:p>
          <w:p w14:paraId="00451509" w14:textId="2C0AE9E7" w:rsidR="00556B70" w:rsidRPr="00110C36" w:rsidRDefault="00752E3F" w:rsidP="00CB20F1">
            <w:pPr>
              <w:rPr>
                <w:rFonts w:ascii="Lato" w:hAnsi="Lato" w:cs="Calibri"/>
                <w:sz w:val="22"/>
                <w:szCs w:val="22"/>
              </w:rPr>
            </w:pPr>
            <w:r w:rsidRPr="00110C36">
              <w:rPr>
                <w:rStyle w:val="normaltextrun"/>
                <w:rFonts w:ascii="Lato" w:hAnsi="Lato"/>
                <w:color w:val="000000"/>
                <w:sz w:val="22"/>
                <w:szCs w:val="22"/>
                <w:bdr w:val="none" w:sz="0" w:space="0" w:color="auto" w:frame="1"/>
              </w:rPr>
              <w:t xml:space="preserve">Educated to degree level </w:t>
            </w:r>
            <w:r w:rsidR="00DA477D" w:rsidRPr="00110C36">
              <w:rPr>
                <w:rStyle w:val="normaltextrun"/>
                <w:rFonts w:ascii="Lato" w:hAnsi="Lato"/>
                <w:color w:val="000000"/>
                <w:sz w:val="22"/>
                <w:szCs w:val="22"/>
                <w:bdr w:val="none" w:sz="0" w:space="0" w:color="auto" w:frame="1"/>
              </w:rPr>
              <w:t xml:space="preserve">in a relevant subject (e.g. international development, law,human rights, </w:t>
            </w:r>
            <w:r w:rsidR="00C944B1" w:rsidRPr="00110C36">
              <w:rPr>
                <w:rStyle w:val="normaltextrun"/>
                <w:rFonts w:ascii="Lato" w:hAnsi="Lato"/>
                <w:color w:val="000000"/>
                <w:sz w:val="22"/>
                <w:szCs w:val="22"/>
                <w:bdr w:val="none" w:sz="0" w:space="0" w:color="auto" w:frame="1"/>
              </w:rPr>
              <w:t xml:space="preserve">education, sociology </w:t>
            </w:r>
            <w:r w:rsidR="00DA477D" w:rsidRPr="00110C36">
              <w:rPr>
                <w:rStyle w:val="normaltextrun"/>
                <w:rFonts w:ascii="Lato" w:hAnsi="Lato"/>
                <w:color w:val="000000"/>
                <w:sz w:val="22"/>
                <w:szCs w:val="22"/>
                <w:bdr w:val="none" w:sz="0" w:space="0" w:color="auto" w:frame="1"/>
              </w:rPr>
              <w:t xml:space="preserve">etc.) </w:t>
            </w:r>
            <w:r w:rsidRPr="00110C36">
              <w:rPr>
                <w:rStyle w:val="normaltextrun"/>
                <w:rFonts w:ascii="Lato" w:hAnsi="Lato"/>
                <w:color w:val="000000"/>
                <w:sz w:val="22"/>
                <w:szCs w:val="22"/>
                <w:bdr w:val="none" w:sz="0" w:space="0" w:color="auto" w:frame="1"/>
              </w:rPr>
              <w:t xml:space="preserve">or qualified by </w:t>
            </w:r>
            <w:r w:rsidR="00DA477D" w:rsidRPr="00110C36">
              <w:rPr>
                <w:rStyle w:val="normaltextrun"/>
                <w:rFonts w:ascii="Lato" w:hAnsi="Lato"/>
                <w:color w:val="000000"/>
                <w:sz w:val="22"/>
                <w:szCs w:val="22"/>
                <w:bdr w:val="none" w:sz="0" w:space="0" w:color="auto" w:frame="1"/>
              </w:rPr>
              <w:t xml:space="preserve">equivalent </w:t>
            </w:r>
            <w:r w:rsidRPr="00110C36">
              <w:rPr>
                <w:rStyle w:val="normaltextrun"/>
                <w:rFonts w:ascii="Lato" w:hAnsi="Lato"/>
                <w:color w:val="000000"/>
                <w:sz w:val="22"/>
                <w:szCs w:val="22"/>
                <w:bdr w:val="none" w:sz="0" w:space="0" w:color="auto" w:frame="1"/>
              </w:rPr>
              <w:t xml:space="preserve">relevant professional experience. </w:t>
            </w:r>
          </w:p>
        </w:tc>
      </w:tr>
      <w:tr w:rsidR="00543A17" w:rsidRPr="00110C36" w14:paraId="09738B21" w14:textId="77777777" w:rsidTr="004A15AA">
        <w:trPr>
          <w:trHeight w:val="844"/>
        </w:trPr>
        <w:tc>
          <w:tcPr>
            <w:tcW w:w="10915" w:type="dxa"/>
            <w:gridSpan w:val="3"/>
            <w:tcBorders>
              <w:bottom w:val="single" w:sz="8" w:space="0" w:color="000000"/>
            </w:tcBorders>
          </w:tcPr>
          <w:p w14:paraId="68EC717C" w14:textId="77777777" w:rsidR="00543A17" w:rsidRPr="00110C36" w:rsidRDefault="00543A17" w:rsidP="00543A17">
            <w:pPr>
              <w:rPr>
                <w:rFonts w:ascii="Lato" w:hAnsi="Lato" w:cs="Calibri"/>
                <w:b/>
                <w:sz w:val="22"/>
                <w:szCs w:val="22"/>
              </w:rPr>
            </w:pPr>
            <w:r w:rsidRPr="00110C36">
              <w:rPr>
                <w:rFonts w:ascii="Lato" w:hAnsi="Lato" w:cs="Calibri"/>
                <w:b/>
                <w:sz w:val="22"/>
                <w:szCs w:val="22"/>
              </w:rPr>
              <w:t>EXPERIENCE AND SKILLS</w:t>
            </w:r>
          </w:p>
          <w:p w14:paraId="51CAA073" w14:textId="77777777" w:rsidR="00BA09D9" w:rsidRPr="00110C36" w:rsidRDefault="00D41AC8" w:rsidP="00D41AC8">
            <w:pPr>
              <w:pStyle w:val="ListParagraph"/>
              <w:ind w:left="0"/>
              <w:rPr>
                <w:rFonts w:ascii="Lato" w:hAnsi="Lato" w:cs="Calibri"/>
                <w:b/>
                <w:sz w:val="22"/>
                <w:szCs w:val="22"/>
              </w:rPr>
            </w:pPr>
            <w:r w:rsidRPr="00110C36">
              <w:rPr>
                <w:rFonts w:ascii="Lato" w:hAnsi="Lato" w:cs="Calibri"/>
                <w:b/>
                <w:sz w:val="22"/>
                <w:szCs w:val="22"/>
              </w:rPr>
              <w:t>Essential</w:t>
            </w:r>
          </w:p>
          <w:p w14:paraId="5B394F5A" w14:textId="609B0A68" w:rsidR="0056626F" w:rsidRPr="00110C36" w:rsidRDefault="0056626F" w:rsidP="0056626F">
            <w:pPr>
              <w:pStyle w:val="ListParagraph"/>
              <w:numPr>
                <w:ilvl w:val="0"/>
                <w:numId w:val="11"/>
              </w:numPr>
              <w:suppressAutoHyphens/>
              <w:rPr>
                <w:rFonts w:ascii="Lato" w:hAnsi="Lato" w:cs="Arial"/>
                <w:sz w:val="22"/>
                <w:szCs w:val="22"/>
              </w:rPr>
            </w:pPr>
            <w:r w:rsidRPr="00110C36">
              <w:rPr>
                <w:rFonts w:ascii="Lato" w:hAnsi="Lato" w:cs="Arial"/>
                <w:sz w:val="22"/>
                <w:szCs w:val="22"/>
              </w:rPr>
              <w:t>Significant job-related experience in knowledge management, including relevant experience in development and/or humanitarian contexts and preferably at organisation-wide level.</w:t>
            </w:r>
          </w:p>
          <w:p w14:paraId="58F43C51" w14:textId="6A5FA1B1" w:rsidR="00737700" w:rsidRPr="00110C36" w:rsidRDefault="00737700" w:rsidP="0056626F">
            <w:pPr>
              <w:pStyle w:val="ListParagraph"/>
              <w:numPr>
                <w:ilvl w:val="0"/>
                <w:numId w:val="11"/>
              </w:numPr>
              <w:suppressAutoHyphens/>
              <w:rPr>
                <w:rFonts w:ascii="Lato" w:hAnsi="Lato" w:cs="Arial"/>
                <w:sz w:val="22"/>
                <w:szCs w:val="22"/>
              </w:rPr>
            </w:pPr>
            <w:r w:rsidRPr="00110C36">
              <w:rPr>
                <w:rFonts w:ascii="Lato" w:hAnsi="Lato" w:cs="Arial"/>
                <w:sz w:val="22"/>
                <w:szCs w:val="22"/>
              </w:rPr>
              <w:t>Understanding of the principles behind localisation and locally-led development</w:t>
            </w:r>
          </w:p>
          <w:p w14:paraId="40A612FA" w14:textId="77777777" w:rsidR="0056626F" w:rsidRPr="00110C36" w:rsidRDefault="0056626F" w:rsidP="0056626F">
            <w:pPr>
              <w:pStyle w:val="ListParagraph"/>
              <w:numPr>
                <w:ilvl w:val="0"/>
                <w:numId w:val="11"/>
              </w:numPr>
              <w:overflowPunct w:val="0"/>
              <w:autoSpaceDE w:val="0"/>
              <w:autoSpaceDN w:val="0"/>
              <w:adjustRightInd w:val="0"/>
              <w:contextualSpacing/>
              <w:rPr>
                <w:rFonts w:ascii="Lato" w:hAnsi="Lato" w:cs="Arial"/>
                <w:sz w:val="22"/>
                <w:szCs w:val="22"/>
              </w:rPr>
            </w:pPr>
            <w:r w:rsidRPr="00110C36">
              <w:rPr>
                <w:rFonts w:ascii="Lato" w:hAnsi="Lato" w:cs="Arial"/>
                <w:sz w:val="22"/>
                <w:szCs w:val="22"/>
              </w:rPr>
              <w:t>Experience in user-focused/ human-centred design and a strong track record of driving continuous improvement in service or product delivery.</w:t>
            </w:r>
          </w:p>
          <w:p w14:paraId="3E32CE26" w14:textId="77777777" w:rsidR="0056626F" w:rsidRPr="00110C36" w:rsidRDefault="0056626F" w:rsidP="0056626F">
            <w:pPr>
              <w:pStyle w:val="ListParagraph"/>
              <w:numPr>
                <w:ilvl w:val="0"/>
                <w:numId w:val="11"/>
              </w:numPr>
              <w:contextualSpacing/>
              <w:rPr>
                <w:rFonts w:ascii="Lato" w:hAnsi="Lato" w:cs="Arial"/>
                <w:sz w:val="22"/>
                <w:szCs w:val="22"/>
              </w:rPr>
            </w:pPr>
            <w:r w:rsidRPr="00110C36">
              <w:rPr>
                <w:rFonts w:ascii="Lato" w:hAnsi="Lato" w:cs="Arial"/>
                <w:sz w:val="22"/>
                <w:szCs w:val="22"/>
              </w:rPr>
              <w:t>Exceptional oral and written communication and interpersonal skills</w:t>
            </w:r>
          </w:p>
          <w:p w14:paraId="3858ECD3" w14:textId="77777777" w:rsidR="0056626F" w:rsidRPr="00110C36" w:rsidRDefault="0056626F" w:rsidP="0056626F">
            <w:pPr>
              <w:pStyle w:val="ListParagraph"/>
              <w:numPr>
                <w:ilvl w:val="0"/>
                <w:numId w:val="11"/>
              </w:numPr>
              <w:overflowPunct w:val="0"/>
              <w:autoSpaceDE w:val="0"/>
              <w:autoSpaceDN w:val="0"/>
              <w:adjustRightInd w:val="0"/>
              <w:contextualSpacing/>
              <w:rPr>
                <w:rFonts w:ascii="Lato" w:hAnsi="Lato" w:cs="Arial"/>
                <w:sz w:val="22"/>
                <w:szCs w:val="22"/>
              </w:rPr>
            </w:pPr>
            <w:r w:rsidRPr="00110C36">
              <w:rPr>
                <w:rFonts w:ascii="Lato" w:hAnsi="Lato" w:cs="Arial"/>
                <w:sz w:val="22"/>
                <w:szCs w:val="22"/>
              </w:rPr>
              <w:t>Familiarity with the state of the art in communication technology, including the application of Workplace to accommodate business related needs.</w:t>
            </w:r>
          </w:p>
          <w:p w14:paraId="4682370A" w14:textId="77777777" w:rsidR="0056626F" w:rsidRPr="00110C36" w:rsidRDefault="0056626F" w:rsidP="0056626F">
            <w:pPr>
              <w:pStyle w:val="ListParagraph"/>
              <w:numPr>
                <w:ilvl w:val="0"/>
                <w:numId w:val="11"/>
              </w:numPr>
              <w:overflowPunct w:val="0"/>
              <w:autoSpaceDE w:val="0"/>
              <w:autoSpaceDN w:val="0"/>
              <w:adjustRightInd w:val="0"/>
              <w:contextualSpacing/>
              <w:rPr>
                <w:rFonts w:ascii="Lato" w:hAnsi="Lato" w:cs="Arial"/>
                <w:sz w:val="22"/>
                <w:szCs w:val="22"/>
              </w:rPr>
            </w:pPr>
            <w:r w:rsidRPr="00110C36">
              <w:rPr>
                <w:rFonts w:ascii="Lato" w:hAnsi="Lato" w:cs="Arial"/>
                <w:sz w:val="22"/>
                <w:szCs w:val="22"/>
              </w:rPr>
              <w:t xml:space="preserve">Demonstrated proficiency in the use of SharePoint 2010 or 2013 </w:t>
            </w:r>
          </w:p>
          <w:p w14:paraId="0C86530D" w14:textId="77777777" w:rsidR="0056626F" w:rsidRPr="00110C36" w:rsidRDefault="0056626F" w:rsidP="0056626F">
            <w:pPr>
              <w:pStyle w:val="ListParagraph"/>
              <w:numPr>
                <w:ilvl w:val="0"/>
                <w:numId w:val="11"/>
              </w:numPr>
              <w:overflowPunct w:val="0"/>
              <w:autoSpaceDE w:val="0"/>
              <w:autoSpaceDN w:val="0"/>
              <w:adjustRightInd w:val="0"/>
              <w:contextualSpacing/>
              <w:rPr>
                <w:rFonts w:ascii="Lato" w:hAnsi="Lato" w:cs="Arial"/>
                <w:sz w:val="22"/>
                <w:szCs w:val="22"/>
              </w:rPr>
            </w:pPr>
            <w:r w:rsidRPr="00110C36">
              <w:rPr>
                <w:rFonts w:ascii="Lato" w:hAnsi="Lato" w:cs="Arial"/>
                <w:sz w:val="22"/>
                <w:szCs w:val="22"/>
              </w:rPr>
              <w:t>Demonstrated proficiency in the development and management of data bases and/or document catalogues.</w:t>
            </w:r>
          </w:p>
          <w:p w14:paraId="0BB758F5" w14:textId="77777777" w:rsidR="0056626F" w:rsidRPr="00110C36" w:rsidRDefault="0056626F" w:rsidP="0056626F">
            <w:pPr>
              <w:pStyle w:val="ListParagraph"/>
              <w:numPr>
                <w:ilvl w:val="0"/>
                <w:numId w:val="11"/>
              </w:numPr>
              <w:suppressAutoHyphens/>
              <w:rPr>
                <w:rFonts w:ascii="Lato" w:hAnsi="Lato" w:cs="Arial"/>
                <w:sz w:val="22"/>
                <w:szCs w:val="22"/>
              </w:rPr>
            </w:pPr>
            <w:r w:rsidRPr="00110C36">
              <w:rPr>
                <w:rFonts w:ascii="Lato" w:hAnsi="Lato" w:cs="Arial"/>
                <w:sz w:val="22"/>
                <w:szCs w:val="22"/>
              </w:rPr>
              <w:t>Experience in delivering different learning and capacity-development strategies.</w:t>
            </w:r>
          </w:p>
          <w:p w14:paraId="13DC761D" w14:textId="77777777" w:rsidR="0056626F" w:rsidRPr="00110C36" w:rsidRDefault="0056626F" w:rsidP="0056626F">
            <w:pPr>
              <w:pStyle w:val="ListParagraph"/>
              <w:numPr>
                <w:ilvl w:val="0"/>
                <w:numId w:val="11"/>
              </w:numPr>
              <w:suppressAutoHyphens/>
              <w:rPr>
                <w:rFonts w:ascii="Lato" w:hAnsi="Lato" w:cs="Arial"/>
                <w:sz w:val="22"/>
                <w:szCs w:val="22"/>
              </w:rPr>
            </w:pPr>
            <w:r w:rsidRPr="00110C36">
              <w:rPr>
                <w:rFonts w:ascii="Lato" w:hAnsi="Lato" w:cs="Arial"/>
                <w:sz w:val="22"/>
                <w:szCs w:val="22"/>
              </w:rPr>
              <w:t>Experience establishing, supporting and/ or leading communities of practice, particularly via online platforms.</w:t>
            </w:r>
          </w:p>
          <w:p w14:paraId="5F680DCD" w14:textId="77777777" w:rsidR="0056626F" w:rsidRPr="00110C36" w:rsidRDefault="0056626F" w:rsidP="0056626F">
            <w:pPr>
              <w:pStyle w:val="ListParagraph"/>
              <w:numPr>
                <w:ilvl w:val="0"/>
                <w:numId w:val="11"/>
              </w:numPr>
              <w:suppressAutoHyphens/>
              <w:jc w:val="both"/>
              <w:rPr>
                <w:rFonts w:ascii="Lato" w:hAnsi="Lato" w:cs="Arial"/>
                <w:sz w:val="22"/>
                <w:szCs w:val="22"/>
              </w:rPr>
            </w:pPr>
            <w:r w:rsidRPr="00110C36">
              <w:rPr>
                <w:rFonts w:ascii="Lato" w:hAnsi="Lato" w:cs="Arial"/>
                <w:sz w:val="22"/>
                <w:szCs w:val="22"/>
              </w:rPr>
              <w:t>Excellent listening, communication, and networking skills; proven experience and effectiveness working across functional teams and in a matrixed structure; and an ability to work with diverse populations.</w:t>
            </w:r>
          </w:p>
          <w:p w14:paraId="35E65521" w14:textId="77777777" w:rsidR="0056626F" w:rsidRPr="00110C36" w:rsidRDefault="0056626F" w:rsidP="0056626F">
            <w:pPr>
              <w:pStyle w:val="ListParagraph"/>
              <w:numPr>
                <w:ilvl w:val="0"/>
                <w:numId w:val="11"/>
              </w:numPr>
              <w:overflowPunct w:val="0"/>
              <w:autoSpaceDE w:val="0"/>
              <w:autoSpaceDN w:val="0"/>
              <w:adjustRightInd w:val="0"/>
              <w:contextualSpacing/>
              <w:rPr>
                <w:rFonts w:ascii="Lato" w:hAnsi="Lato" w:cs="Arial"/>
                <w:sz w:val="22"/>
                <w:szCs w:val="22"/>
              </w:rPr>
            </w:pPr>
            <w:r w:rsidRPr="00110C36">
              <w:rPr>
                <w:rFonts w:ascii="Lato" w:hAnsi="Lato" w:cs="Arial"/>
                <w:sz w:val="22"/>
                <w:szCs w:val="22"/>
                <w:lang w:val="en"/>
              </w:rPr>
              <w:t>Strong interpersonal and cultural awareness skills, and the ability to develop productive relationships across a wide range of stakeholders in a diverse, international environment;</w:t>
            </w:r>
            <w:r w:rsidRPr="00110C36" w:rsidDel="00350E8C">
              <w:rPr>
                <w:rFonts w:ascii="Lato" w:hAnsi="Lato" w:cs="Arial"/>
                <w:sz w:val="22"/>
                <w:szCs w:val="22"/>
              </w:rPr>
              <w:t xml:space="preserve"> </w:t>
            </w:r>
            <w:r w:rsidRPr="00110C36">
              <w:rPr>
                <w:rFonts w:ascii="Lato" w:hAnsi="Lato" w:cs="Arial"/>
                <w:sz w:val="22"/>
                <w:szCs w:val="22"/>
              </w:rPr>
              <w:t>Ability to work and communicate across cultures, as part of a geographically dispersed team and across organizations and stakeholders</w:t>
            </w:r>
          </w:p>
          <w:p w14:paraId="5BF7EE5D" w14:textId="77777777" w:rsidR="0056626F" w:rsidRPr="00110C36" w:rsidRDefault="0056626F" w:rsidP="0056626F">
            <w:pPr>
              <w:pStyle w:val="ListParagraph"/>
              <w:numPr>
                <w:ilvl w:val="0"/>
                <w:numId w:val="11"/>
              </w:numPr>
              <w:suppressAutoHyphens/>
              <w:overflowPunct w:val="0"/>
              <w:autoSpaceDE w:val="0"/>
              <w:autoSpaceDN w:val="0"/>
              <w:adjustRightInd w:val="0"/>
              <w:rPr>
                <w:rFonts w:ascii="Lato" w:hAnsi="Lato" w:cs="Arial"/>
                <w:sz w:val="22"/>
                <w:szCs w:val="22"/>
              </w:rPr>
            </w:pPr>
            <w:r w:rsidRPr="00110C36">
              <w:rPr>
                <w:rFonts w:ascii="Lato" w:hAnsi="Lato" w:cs="Arial"/>
                <w:sz w:val="22"/>
                <w:szCs w:val="22"/>
              </w:rPr>
              <w:t>The ability to work in a second language would be a strong advantage Arabic, French or Spanish.</w:t>
            </w:r>
          </w:p>
          <w:p w14:paraId="51803EB9" w14:textId="77777777" w:rsidR="0056626F" w:rsidRPr="00110C36" w:rsidRDefault="0056626F" w:rsidP="0056626F">
            <w:pPr>
              <w:pStyle w:val="ListParagraph"/>
              <w:numPr>
                <w:ilvl w:val="0"/>
                <w:numId w:val="11"/>
              </w:numPr>
              <w:suppressAutoHyphens/>
              <w:overflowPunct w:val="0"/>
              <w:autoSpaceDE w:val="0"/>
              <w:autoSpaceDN w:val="0"/>
              <w:adjustRightInd w:val="0"/>
              <w:contextualSpacing/>
              <w:rPr>
                <w:rFonts w:ascii="Lato" w:hAnsi="Lato" w:cs="Arial"/>
                <w:sz w:val="22"/>
                <w:szCs w:val="22"/>
              </w:rPr>
            </w:pPr>
            <w:r w:rsidRPr="00110C36">
              <w:rPr>
                <w:rFonts w:ascii="Lato" w:hAnsi="Lato" w:cs="Arial"/>
                <w:sz w:val="22"/>
                <w:szCs w:val="22"/>
              </w:rPr>
              <w:t>Adaptable working style and effective when working in situations that may appear ambiguous.</w:t>
            </w:r>
          </w:p>
          <w:p w14:paraId="3FF33059" w14:textId="77777777" w:rsidR="0056626F" w:rsidRPr="00110C36" w:rsidRDefault="0056626F" w:rsidP="0056626F">
            <w:pPr>
              <w:pStyle w:val="ListParagraph"/>
              <w:numPr>
                <w:ilvl w:val="0"/>
                <w:numId w:val="11"/>
              </w:numPr>
              <w:suppressAutoHyphens/>
              <w:overflowPunct w:val="0"/>
              <w:autoSpaceDE w:val="0"/>
              <w:autoSpaceDN w:val="0"/>
              <w:adjustRightInd w:val="0"/>
              <w:contextualSpacing/>
              <w:rPr>
                <w:rFonts w:ascii="Lato" w:hAnsi="Lato" w:cs="Arial"/>
                <w:sz w:val="22"/>
                <w:szCs w:val="22"/>
              </w:rPr>
            </w:pPr>
            <w:r w:rsidRPr="00110C36">
              <w:rPr>
                <w:rFonts w:ascii="Lato" w:hAnsi="Lato" w:cs="Arial"/>
                <w:sz w:val="22"/>
                <w:szCs w:val="22"/>
              </w:rPr>
              <w:t>Highly organised with strong project management skills</w:t>
            </w:r>
          </w:p>
          <w:p w14:paraId="6F92AACF" w14:textId="77777777" w:rsidR="0056626F" w:rsidRPr="00110C36" w:rsidRDefault="0056626F" w:rsidP="0056626F">
            <w:pPr>
              <w:pStyle w:val="ListParagraph"/>
              <w:numPr>
                <w:ilvl w:val="0"/>
                <w:numId w:val="11"/>
              </w:numPr>
              <w:suppressAutoHyphens/>
              <w:overflowPunct w:val="0"/>
              <w:autoSpaceDE w:val="0"/>
              <w:autoSpaceDN w:val="0"/>
              <w:adjustRightInd w:val="0"/>
              <w:contextualSpacing/>
              <w:rPr>
                <w:rFonts w:ascii="Lato" w:hAnsi="Lato" w:cs="Arial"/>
                <w:sz w:val="22"/>
                <w:szCs w:val="22"/>
              </w:rPr>
            </w:pPr>
            <w:r w:rsidRPr="00110C36">
              <w:rPr>
                <w:rFonts w:ascii="Lato" w:hAnsi="Lato" w:cs="Arial"/>
                <w:sz w:val="22"/>
                <w:szCs w:val="22"/>
              </w:rPr>
              <w:t>Self- motivated and able to work with high degree of autonomy and without close supervision.</w:t>
            </w:r>
          </w:p>
          <w:p w14:paraId="2168053E" w14:textId="77777777" w:rsidR="00FB3312" w:rsidRPr="00110C36" w:rsidRDefault="00FB3312" w:rsidP="00FE4123">
            <w:pPr>
              <w:pStyle w:val="Bullet"/>
              <w:numPr>
                <w:ilvl w:val="0"/>
                <w:numId w:val="0"/>
              </w:numPr>
              <w:ind w:left="720" w:hanging="720"/>
              <w:rPr>
                <w:rFonts w:ascii="Lato" w:hAnsi="Lato" w:cs="Calibri"/>
                <w:sz w:val="22"/>
                <w:szCs w:val="22"/>
              </w:rPr>
            </w:pPr>
          </w:p>
          <w:p w14:paraId="2E9DCCE7" w14:textId="77777777" w:rsidR="00573A17" w:rsidRPr="00110C36" w:rsidRDefault="00573A17" w:rsidP="004D3AE7">
            <w:pPr>
              <w:pStyle w:val="Bullet"/>
              <w:numPr>
                <w:ilvl w:val="0"/>
                <w:numId w:val="0"/>
              </w:numPr>
              <w:rPr>
                <w:rFonts w:ascii="Lato" w:hAnsi="Lato" w:cs="Calibri"/>
                <w:b/>
                <w:sz w:val="22"/>
                <w:szCs w:val="22"/>
              </w:rPr>
            </w:pPr>
            <w:r w:rsidRPr="00110C36">
              <w:rPr>
                <w:rFonts w:ascii="Lato" w:hAnsi="Lato" w:cs="Calibri"/>
                <w:b/>
                <w:sz w:val="22"/>
                <w:szCs w:val="22"/>
              </w:rPr>
              <w:t>Desirable</w:t>
            </w:r>
          </w:p>
          <w:p w14:paraId="6A264D06" w14:textId="36EB2E9E" w:rsidR="0056626F" w:rsidRPr="00110C36" w:rsidRDefault="00F4128D" w:rsidP="0056626F">
            <w:pPr>
              <w:pStyle w:val="Bullet"/>
              <w:numPr>
                <w:ilvl w:val="0"/>
                <w:numId w:val="11"/>
              </w:numPr>
              <w:rPr>
                <w:rFonts w:ascii="Lato" w:hAnsi="Lato" w:cs="Calibri"/>
                <w:sz w:val="22"/>
                <w:szCs w:val="22"/>
              </w:rPr>
            </w:pPr>
            <w:r w:rsidRPr="00110C36">
              <w:rPr>
                <w:rFonts w:ascii="Lato" w:hAnsi="Lato" w:cs="Calibri"/>
                <w:sz w:val="22"/>
                <w:szCs w:val="22"/>
              </w:rPr>
              <w:t>Significant k</w:t>
            </w:r>
            <w:r w:rsidR="0056626F" w:rsidRPr="00110C36">
              <w:rPr>
                <w:rFonts w:ascii="Lato" w:hAnsi="Lato" w:cs="Calibri"/>
                <w:sz w:val="22"/>
                <w:szCs w:val="22"/>
              </w:rPr>
              <w:t>nowledge</w:t>
            </w:r>
            <w:r w:rsidR="00240C4E" w:rsidRPr="00110C36">
              <w:rPr>
                <w:rFonts w:ascii="Lato" w:hAnsi="Lato" w:cs="Calibri"/>
                <w:sz w:val="22"/>
                <w:szCs w:val="22"/>
              </w:rPr>
              <w:t xml:space="preserve"> or experience</w:t>
            </w:r>
            <w:r w:rsidR="0056626F" w:rsidRPr="00110C36">
              <w:rPr>
                <w:rFonts w:ascii="Lato" w:hAnsi="Lato" w:cs="Calibri"/>
                <w:sz w:val="22"/>
                <w:szCs w:val="22"/>
              </w:rPr>
              <w:t xml:space="preserve"> of Localisation</w:t>
            </w:r>
          </w:p>
          <w:p w14:paraId="76CA884A" w14:textId="7D817304" w:rsidR="00573A17" w:rsidRPr="00110C36" w:rsidRDefault="00EA69D0" w:rsidP="0056626F">
            <w:pPr>
              <w:pStyle w:val="Bullet"/>
              <w:numPr>
                <w:ilvl w:val="0"/>
                <w:numId w:val="11"/>
              </w:numPr>
              <w:rPr>
                <w:rFonts w:ascii="Lato" w:hAnsi="Lato" w:cs="Calibri"/>
                <w:sz w:val="22"/>
                <w:szCs w:val="22"/>
              </w:rPr>
            </w:pPr>
            <w:r w:rsidRPr="00110C36">
              <w:rPr>
                <w:rFonts w:ascii="Lato" w:hAnsi="Lato" w:cs="Calibri"/>
                <w:sz w:val="22"/>
                <w:szCs w:val="22"/>
              </w:rPr>
              <w:t>Experience of working across other areas of SC’s operations and</w:t>
            </w:r>
            <w:r w:rsidR="0070772B" w:rsidRPr="00110C36">
              <w:rPr>
                <w:rFonts w:ascii="Lato" w:hAnsi="Lato" w:cs="Calibri"/>
                <w:sz w:val="22"/>
                <w:szCs w:val="22"/>
              </w:rPr>
              <w:t>/or</w:t>
            </w:r>
            <w:r w:rsidRPr="00110C36">
              <w:rPr>
                <w:rFonts w:ascii="Lato" w:hAnsi="Lato" w:cs="Calibri"/>
                <w:sz w:val="22"/>
                <w:szCs w:val="22"/>
              </w:rPr>
              <w:t xml:space="preserve"> functions</w:t>
            </w:r>
          </w:p>
          <w:p w14:paraId="39F06C81" w14:textId="548694C9" w:rsidR="0056626F" w:rsidRPr="00110C36" w:rsidRDefault="0056626F" w:rsidP="0056626F">
            <w:pPr>
              <w:pStyle w:val="ListParagraph"/>
              <w:numPr>
                <w:ilvl w:val="0"/>
                <w:numId w:val="11"/>
              </w:numPr>
              <w:overflowPunct w:val="0"/>
              <w:autoSpaceDE w:val="0"/>
              <w:autoSpaceDN w:val="0"/>
              <w:adjustRightInd w:val="0"/>
              <w:contextualSpacing/>
              <w:rPr>
                <w:rFonts w:ascii="Lato" w:hAnsi="Lato" w:cs="Arial"/>
                <w:sz w:val="22"/>
                <w:szCs w:val="22"/>
              </w:rPr>
            </w:pPr>
            <w:r w:rsidRPr="00110C36">
              <w:rPr>
                <w:rFonts w:ascii="Lato" w:hAnsi="Lato" w:cs="Arial"/>
                <w:sz w:val="22"/>
                <w:szCs w:val="22"/>
              </w:rPr>
              <w:t>Experience with web-based platforms and using information systems.</w:t>
            </w:r>
          </w:p>
          <w:p w14:paraId="52DB7EEF" w14:textId="77777777" w:rsidR="00EA69D0" w:rsidRPr="00110C36" w:rsidRDefault="00EA69D0" w:rsidP="0056626F">
            <w:pPr>
              <w:pStyle w:val="Bullet"/>
              <w:numPr>
                <w:ilvl w:val="0"/>
                <w:numId w:val="11"/>
              </w:numPr>
              <w:rPr>
                <w:rFonts w:ascii="Lato" w:hAnsi="Lato" w:cs="Calibri"/>
                <w:sz w:val="22"/>
                <w:szCs w:val="22"/>
              </w:rPr>
            </w:pPr>
            <w:r w:rsidRPr="00110C36">
              <w:rPr>
                <w:rFonts w:ascii="Lato" w:hAnsi="Lato" w:cs="Calibri"/>
                <w:sz w:val="22"/>
                <w:szCs w:val="22"/>
              </w:rPr>
              <w:t xml:space="preserve">Experience of being involved in the implementation of a new/changed business processes and ways of working </w:t>
            </w:r>
          </w:p>
          <w:p w14:paraId="53DE9F3C" w14:textId="77777777" w:rsidR="00FB3312" w:rsidRPr="00110C36" w:rsidRDefault="00FB3312" w:rsidP="0056626F">
            <w:pPr>
              <w:pStyle w:val="Bullet"/>
              <w:numPr>
                <w:ilvl w:val="0"/>
                <w:numId w:val="11"/>
              </w:numPr>
              <w:rPr>
                <w:rFonts w:ascii="Lato" w:hAnsi="Lato" w:cs="Calibri"/>
                <w:sz w:val="22"/>
                <w:szCs w:val="22"/>
              </w:rPr>
            </w:pPr>
            <w:r w:rsidRPr="00110C36">
              <w:rPr>
                <w:rFonts w:ascii="Lato" w:hAnsi="Lato" w:cs="Calibri"/>
                <w:sz w:val="22"/>
                <w:szCs w:val="22"/>
              </w:rPr>
              <w:t>Experience with Save the Children’s Theory of Change</w:t>
            </w:r>
            <w:bookmarkStart w:id="0" w:name="_GoBack"/>
            <w:bookmarkEnd w:id="0"/>
          </w:p>
          <w:p w14:paraId="41D1F39C" w14:textId="3031819A" w:rsidR="00C944B1" w:rsidRPr="00110C36" w:rsidRDefault="00C944B1" w:rsidP="0056626F">
            <w:pPr>
              <w:pStyle w:val="Bullet"/>
              <w:numPr>
                <w:ilvl w:val="0"/>
                <w:numId w:val="11"/>
              </w:numPr>
              <w:rPr>
                <w:rFonts w:ascii="Lato" w:hAnsi="Lato" w:cs="Calibri"/>
                <w:sz w:val="22"/>
                <w:szCs w:val="22"/>
              </w:rPr>
            </w:pPr>
            <w:r w:rsidRPr="00110C36">
              <w:rPr>
                <w:rFonts w:ascii="Lato" w:hAnsi="Lato" w:cs="Calibri"/>
                <w:sz w:val="22"/>
                <w:szCs w:val="22"/>
              </w:rPr>
              <w:t>Lived expertise through origins in the Global South</w:t>
            </w:r>
          </w:p>
          <w:p w14:paraId="1E8FB084" w14:textId="0A1B51E4" w:rsidR="00110C36" w:rsidRPr="00110C36" w:rsidRDefault="00110C36" w:rsidP="00110C36">
            <w:pPr>
              <w:rPr>
                <w:rFonts w:ascii="Lato" w:hAnsi="Lato" w:cs="Calibri"/>
                <w:sz w:val="22"/>
                <w:szCs w:val="22"/>
              </w:rPr>
            </w:pPr>
          </w:p>
        </w:tc>
      </w:tr>
      <w:tr w:rsidR="00110C36" w:rsidRPr="00110C36" w14:paraId="304C22AA" w14:textId="77777777" w:rsidTr="004A15AA">
        <w:trPr>
          <w:trHeight w:val="425"/>
        </w:trPr>
        <w:tc>
          <w:tcPr>
            <w:tcW w:w="10915" w:type="dxa"/>
            <w:gridSpan w:val="3"/>
          </w:tcPr>
          <w:p w14:paraId="1FA1BAA1" w14:textId="77777777" w:rsidR="00110C36" w:rsidRPr="00110C36" w:rsidRDefault="00110C36" w:rsidP="00110C36">
            <w:pPr>
              <w:rPr>
                <w:rFonts w:ascii="Lato" w:hAnsi="Lato" w:cs="Arial"/>
                <w:b/>
                <w:sz w:val="22"/>
                <w:szCs w:val="22"/>
              </w:rPr>
            </w:pPr>
            <w:r w:rsidRPr="00110C36">
              <w:rPr>
                <w:rFonts w:ascii="Lato" w:hAnsi="Lato" w:cs="Arial"/>
                <w:b/>
                <w:sz w:val="22"/>
                <w:szCs w:val="22"/>
              </w:rPr>
              <w:t>Additional job responsibilities</w:t>
            </w:r>
          </w:p>
          <w:p w14:paraId="581ECA85" w14:textId="1A818510" w:rsidR="00110C36" w:rsidRPr="00110C36" w:rsidRDefault="00110C36" w:rsidP="00110C36">
            <w:pPr>
              <w:tabs>
                <w:tab w:val="left" w:pos="1134"/>
              </w:tabs>
              <w:rPr>
                <w:rFonts w:ascii="Lato" w:hAnsi="Lato" w:cs="Calibri"/>
                <w:sz w:val="22"/>
                <w:szCs w:val="22"/>
              </w:rPr>
            </w:pPr>
            <w:r w:rsidRPr="00110C36">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110C36" w:rsidRPr="00110C36" w14:paraId="35A79053" w14:textId="77777777" w:rsidTr="004A15AA">
        <w:tc>
          <w:tcPr>
            <w:tcW w:w="10915" w:type="dxa"/>
            <w:gridSpan w:val="3"/>
            <w:tcBorders>
              <w:top w:val="single" w:sz="8" w:space="0" w:color="000000"/>
            </w:tcBorders>
          </w:tcPr>
          <w:p w14:paraId="75DA70BB" w14:textId="77777777" w:rsidR="00110C36" w:rsidRPr="00110C36" w:rsidRDefault="00110C36" w:rsidP="00110C36">
            <w:pPr>
              <w:rPr>
                <w:rFonts w:ascii="Lato" w:hAnsi="Lato" w:cs="Arial"/>
                <w:b/>
                <w:sz w:val="22"/>
                <w:szCs w:val="22"/>
              </w:rPr>
            </w:pPr>
            <w:r w:rsidRPr="00110C36">
              <w:rPr>
                <w:rFonts w:ascii="Lato" w:hAnsi="Lato" w:cs="Arial"/>
                <w:b/>
                <w:sz w:val="22"/>
                <w:szCs w:val="22"/>
              </w:rPr>
              <w:t xml:space="preserve">Equal Opportunities </w:t>
            </w:r>
          </w:p>
          <w:p w14:paraId="1DC1FA2F" w14:textId="58239F6E" w:rsidR="00110C36" w:rsidRPr="00110C36" w:rsidRDefault="00110C36" w:rsidP="00110C36">
            <w:pPr>
              <w:rPr>
                <w:rFonts w:ascii="Lato" w:hAnsi="Lato" w:cs="Calibri"/>
                <w:sz w:val="22"/>
                <w:szCs w:val="22"/>
              </w:rPr>
            </w:pPr>
            <w:r w:rsidRPr="00110C36">
              <w:rPr>
                <w:rFonts w:ascii="Lato" w:hAnsi="Lato" w:cs="Arial"/>
                <w:sz w:val="22"/>
                <w:szCs w:val="22"/>
              </w:rPr>
              <w:t>The role holder is required to carry out the duties in accordance with the SCI Equal Opportunities and Diversity policies and procedures.</w:t>
            </w:r>
          </w:p>
        </w:tc>
      </w:tr>
      <w:tr w:rsidR="00110C36" w:rsidRPr="00110C36" w14:paraId="67949C1E" w14:textId="77777777" w:rsidTr="004A15AA">
        <w:tc>
          <w:tcPr>
            <w:tcW w:w="10915" w:type="dxa"/>
            <w:gridSpan w:val="3"/>
          </w:tcPr>
          <w:p w14:paraId="751C107B" w14:textId="77777777" w:rsidR="00110C36" w:rsidRPr="00110C36" w:rsidRDefault="00110C36" w:rsidP="00110C36">
            <w:pPr>
              <w:rPr>
                <w:rFonts w:ascii="Lato" w:hAnsi="Lato"/>
                <w:b/>
                <w:color w:val="000000"/>
                <w:sz w:val="22"/>
                <w:szCs w:val="22"/>
              </w:rPr>
            </w:pPr>
            <w:r w:rsidRPr="00110C36">
              <w:rPr>
                <w:rFonts w:ascii="Lato" w:hAnsi="Lato"/>
                <w:b/>
                <w:color w:val="000000"/>
                <w:sz w:val="22"/>
                <w:szCs w:val="22"/>
              </w:rPr>
              <w:t>Child Safeguarding:</w:t>
            </w:r>
          </w:p>
          <w:p w14:paraId="53546431" w14:textId="50B134D8" w:rsidR="00110C36" w:rsidRPr="00110C36" w:rsidRDefault="00110C36" w:rsidP="00110C36">
            <w:pPr>
              <w:rPr>
                <w:rFonts w:ascii="Lato" w:hAnsi="Lato" w:cs="Calibri"/>
                <w:b/>
                <w:sz w:val="22"/>
                <w:szCs w:val="22"/>
              </w:rPr>
            </w:pPr>
            <w:r w:rsidRPr="00110C36">
              <w:rPr>
                <w:rFonts w:ascii="Lato" w:hAnsi="Lato"/>
                <w:color w:val="000000"/>
                <w:sz w:val="22"/>
                <w:szCs w:val="22"/>
              </w:rPr>
              <w:t>We need to keep children safe so our selection process, which includes rigorous background checks, reflects our commitment to the protection of children from abuse</w:t>
            </w:r>
            <w:r w:rsidRPr="00110C36">
              <w:rPr>
                <w:rFonts w:ascii="Lato" w:hAnsi="Lato"/>
                <w:sz w:val="22"/>
                <w:szCs w:val="22"/>
              </w:rPr>
              <w:t>.</w:t>
            </w:r>
          </w:p>
        </w:tc>
      </w:tr>
      <w:tr w:rsidR="00110C36" w:rsidRPr="00110C36" w14:paraId="17C09F87" w14:textId="77777777" w:rsidTr="004A15AA">
        <w:tc>
          <w:tcPr>
            <w:tcW w:w="10915" w:type="dxa"/>
            <w:gridSpan w:val="3"/>
          </w:tcPr>
          <w:p w14:paraId="2DF0F6A1" w14:textId="77777777" w:rsidR="00110C36" w:rsidRPr="00110C36" w:rsidRDefault="00110C36" w:rsidP="00110C36">
            <w:pPr>
              <w:rPr>
                <w:rFonts w:ascii="Lato" w:hAnsi="Lato"/>
                <w:b/>
                <w:sz w:val="22"/>
                <w:szCs w:val="22"/>
              </w:rPr>
            </w:pPr>
            <w:r w:rsidRPr="00110C36">
              <w:rPr>
                <w:rFonts w:ascii="Lato" w:hAnsi="Lato"/>
                <w:b/>
                <w:sz w:val="22"/>
                <w:szCs w:val="22"/>
              </w:rPr>
              <w:t>Safeguarding our Staff:</w:t>
            </w:r>
          </w:p>
          <w:p w14:paraId="7159A94B" w14:textId="10323CC2" w:rsidR="00110C36" w:rsidRPr="00110C36" w:rsidRDefault="00110C36" w:rsidP="00110C36">
            <w:pPr>
              <w:rPr>
                <w:rFonts w:ascii="Lato" w:hAnsi="Lato" w:cs="Calibri"/>
                <w:b/>
                <w:sz w:val="22"/>
                <w:szCs w:val="22"/>
              </w:rPr>
            </w:pPr>
            <w:r w:rsidRPr="00110C36">
              <w:rPr>
                <w:rFonts w:ascii="Lato" w:hAnsi="Lato"/>
                <w:sz w:val="22"/>
                <w:szCs w:val="22"/>
              </w:rPr>
              <w:t>The post holder is required to carry out the duties in accordance with the SCI anti-harassment policy.</w:t>
            </w:r>
          </w:p>
        </w:tc>
      </w:tr>
      <w:tr w:rsidR="00110C36" w:rsidRPr="00110C36" w14:paraId="558D4685" w14:textId="77777777" w:rsidTr="004A15AA">
        <w:tc>
          <w:tcPr>
            <w:tcW w:w="10915" w:type="dxa"/>
            <w:gridSpan w:val="3"/>
          </w:tcPr>
          <w:p w14:paraId="72518FC7" w14:textId="77777777" w:rsidR="00110C36" w:rsidRPr="00110C36" w:rsidRDefault="00110C36" w:rsidP="00110C36">
            <w:pPr>
              <w:rPr>
                <w:rFonts w:ascii="Lato" w:hAnsi="Lato" w:cs="Arial"/>
                <w:b/>
                <w:sz w:val="22"/>
                <w:szCs w:val="22"/>
              </w:rPr>
            </w:pPr>
            <w:r w:rsidRPr="00110C36">
              <w:rPr>
                <w:rFonts w:ascii="Lato" w:hAnsi="Lato" w:cs="Arial"/>
                <w:b/>
                <w:sz w:val="22"/>
                <w:szCs w:val="22"/>
              </w:rPr>
              <w:t>Health and Safety</w:t>
            </w:r>
          </w:p>
          <w:p w14:paraId="01B345E6" w14:textId="3E05B310" w:rsidR="00110C36" w:rsidRPr="00110C36" w:rsidRDefault="00110C36" w:rsidP="00110C36">
            <w:pPr>
              <w:rPr>
                <w:rFonts w:ascii="Lato" w:hAnsi="Lato" w:cs="Calibri"/>
                <w:sz w:val="22"/>
                <w:szCs w:val="22"/>
              </w:rPr>
            </w:pPr>
            <w:r w:rsidRPr="00110C36">
              <w:rPr>
                <w:rFonts w:ascii="Lato" w:hAnsi="Lato" w:cs="Arial"/>
                <w:sz w:val="22"/>
                <w:szCs w:val="22"/>
              </w:rPr>
              <w:t>The role holder is required to carry out the duties in accordance with SCI Health and Safety policies and procedures.</w:t>
            </w:r>
          </w:p>
        </w:tc>
      </w:tr>
      <w:tr w:rsidR="00F069CA" w:rsidRPr="00110C36" w14:paraId="049BFC72" w14:textId="77777777" w:rsidTr="004A15AA">
        <w:trPr>
          <w:trHeight w:val="425"/>
        </w:trPr>
        <w:tc>
          <w:tcPr>
            <w:tcW w:w="4678" w:type="dxa"/>
            <w:gridSpan w:val="2"/>
            <w:tcBorders>
              <w:bottom w:val="single" w:sz="4" w:space="0" w:color="auto"/>
            </w:tcBorders>
          </w:tcPr>
          <w:p w14:paraId="27D73E7A" w14:textId="1A5AB911" w:rsidR="00F069CA" w:rsidRPr="00110C36" w:rsidRDefault="00F069CA" w:rsidP="006E68B8">
            <w:pPr>
              <w:tabs>
                <w:tab w:val="left" w:pos="1134"/>
              </w:tabs>
              <w:rPr>
                <w:rFonts w:ascii="Lato" w:hAnsi="Lato" w:cs="Calibri"/>
                <w:b/>
                <w:sz w:val="22"/>
                <w:szCs w:val="22"/>
              </w:rPr>
            </w:pPr>
            <w:r w:rsidRPr="00110C36">
              <w:rPr>
                <w:rFonts w:ascii="Lato" w:hAnsi="Lato" w:cs="Calibri"/>
                <w:b/>
                <w:sz w:val="22"/>
                <w:szCs w:val="22"/>
              </w:rPr>
              <w:t xml:space="preserve">JD </w:t>
            </w:r>
            <w:r w:rsidR="002F46E4" w:rsidRPr="00110C36">
              <w:rPr>
                <w:rFonts w:ascii="Lato" w:hAnsi="Lato" w:cs="Calibri"/>
                <w:b/>
                <w:sz w:val="22"/>
                <w:szCs w:val="22"/>
              </w:rPr>
              <w:t>created</w:t>
            </w:r>
            <w:r w:rsidRPr="00110C36">
              <w:rPr>
                <w:rFonts w:ascii="Lato" w:hAnsi="Lato" w:cs="Calibri"/>
                <w:b/>
                <w:sz w:val="22"/>
                <w:szCs w:val="22"/>
              </w:rPr>
              <w:t xml:space="preserve"> by</w:t>
            </w:r>
            <w:r w:rsidR="00183B33" w:rsidRPr="00110C36">
              <w:rPr>
                <w:rFonts w:ascii="Lato" w:hAnsi="Lato" w:cs="Calibri"/>
                <w:b/>
                <w:sz w:val="22"/>
                <w:szCs w:val="22"/>
              </w:rPr>
              <w:t>:</w:t>
            </w:r>
            <w:r w:rsidR="005445BA" w:rsidRPr="00110C36">
              <w:rPr>
                <w:rFonts w:ascii="Lato" w:hAnsi="Lato" w:cs="Calibri"/>
                <w:b/>
                <w:sz w:val="22"/>
                <w:szCs w:val="22"/>
              </w:rPr>
              <w:t xml:space="preserve"> </w:t>
            </w:r>
            <w:r w:rsidR="00CB2392" w:rsidRPr="00110C36">
              <w:rPr>
                <w:rFonts w:ascii="Lato" w:hAnsi="Lato" w:cs="Calibri"/>
                <w:sz w:val="22"/>
                <w:szCs w:val="22"/>
              </w:rPr>
              <w:t xml:space="preserve"> </w:t>
            </w:r>
            <w:r w:rsidR="00E95A86" w:rsidRPr="00110C36">
              <w:rPr>
                <w:rFonts w:ascii="Lato" w:hAnsi="Lato" w:cs="Calibri"/>
                <w:sz w:val="22"/>
                <w:szCs w:val="22"/>
              </w:rPr>
              <w:t>Vija Shunmoogum</w:t>
            </w:r>
            <w:r w:rsidR="00240C4E" w:rsidRPr="00110C36">
              <w:rPr>
                <w:rFonts w:ascii="Lato" w:hAnsi="Lato" w:cs="Calibri"/>
                <w:sz w:val="22"/>
                <w:szCs w:val="22"/>
              </w:rPr>
              <w:t xml:space="preserve">, Jeanette Lundberg and Katja </w:t>
            </w:r>
            <w:r w:rsidR="00A56B29" w:rsidRPr="00110C36">
              <w:rPr>
                <w:rFonts w:ascii="Lato" w:hAnsi="Lato" w:cs="Calibri"/>
                <w:sz w:val="22"/>
                <w:szCs w:val="22"/>
              </w:rPr>
              <w:t>Rosenstock</w:t>
            </w:r>
          </w:p>
        </w:tc>
        <w:tc>
          <w:tcPr>
            <w:tcW w:w="6237" w:type="dxa"/>
            <w:tcBorders>
              <w:bottom w:val="single" w:sz="4" w:space="0" w:color="auto"/>
            </w:tcBorders>
          </w:tcPr>
          <w:p w14:paraId="078496DB" w14:textId="4A92506E" w:rsidR="00F069CA" w:rsidRPr="00110C36" w:rsidRDefault="00F069CA" w:rsidP="006E68B8">
            <w:pPr>
              <w:tabs>
                <w:tab w:val="left" w:pos="984"/>
              </w:tabs>
              <w:rPr>
                <w:rFonts w:ascii="Lato" w:hAnsi="Lato" w:cs="Calibri"/>
                <w:b/>
                <w:sz w:val="22"/>
                <w:szCs w:val="22"/>
              </w:rPr>
            </w:pPr>
            <w:r w:rsidRPr="00110C36">
              <w:rPr>
                <w:rFonts w:ascii="Lato" w:hAnsi="Lato" w:cs="Calibri"/>
                <w:b/>
                <w:sz w:val="22"/>
                <w:szCs w:val="22"/>
              </w:rPr>
              <w:t>Date</w:t>
            </w:r>
            <w:r w:rsidR="00CB20F1" w:rsidRPr="00110C36">
              <w:rPr>
                <w:rFonts w:ascii="Lato" w:hAnsi="Lato" w:cs="Calibri"/>
                <w:b/>
                <w:sz w:val="22"/>
                <w:szCs w:val="22"/>
              </w:rPr>
              <w:t>:</w:t>
            </w:r>
            <w:r w:rsidR="005445BA" w:rsidRPr="00110C36">
              <w:rPr>
                <w:rFonts w:ascii="Lato" w:hAnsi="Lato" w:cs="Calibri"/>
                <w:b/>
                <w:sz w:val="22"/>
                <w:szCs w:val="22"/>
              </w:rPr>
              <w:t xml:space="preserve"> </w:t>
            </w:r>
            <w:r w:rsidR="004A15AA" w:rsidRPr="00110C36">
              <w:rPr>
                <w:rFonts w:ascii="Lato" w:hAnsi="Lato" w:cs="Calibri"/>
                <w:b/>
                <w:sz w:val="22"/>
                <w:szCs w:val="22"/>
              </w:rPr>
              <w:t xml:space="preserve"> </w:t>
            </w:r>
            <w:r w:rsidR="00A56B29" w:rsidRPr="00110C36">
              <w:rPr>
                <w:rFonts w:ascii="Lato" w:hAnsi="Lato" w:cs="Calibri"/>
                <w:b/>
                <w:sz w:val="22"/>
                <w:szCs w:val="22"/>
              </w:rPr>
              <w:t>11</w:t>
            </w:r>
            <w:r w:rsidR="004A15AA" w:rsidRPr="00110C36">
              <w:rPr>
                <w:rFonts w:ascii="Lato" w:hAnsi="Lato" w:cs="Calibri"/>
                <w:b/>
                <w:sz w:val="22"/>
                <w:szCs w:val="22"/>
                <w:vertAlign w:val="superscript"/>
              </w:rPr>
              <w:t>th</w:t>
            </w:r>
            <w:r w:rsidR="009F6D65" w:rsidRPr="00110C36">
              <w:rPr>
                <w:rFonts w:ascii="Lato" w:hAnsi="Lato" w:cs="Calibri"/>
                <w:b/>
                <w:sz w:val="22"/>
                <w:szCs w:val="22"/>
              </w:rPr>
              <w:t xml:space="preserve"> </w:t>
            </w:r>
            <w:r w:rsidR="00A56B29" w:rsidRPr="00110C36">
              <w:rPr>
                <w:rFonts w:ascii="Lato" w:hAnsi="Lato" w:cs="Calibri"/>
                <w:b/>
                <w:sz w:val="22"/>
                <w:szCs w:val="22"/>
              </w:rPr>
              <w:t>March</w:t>
            </w:r>
            <w:r w:rsidR="009F6D65" w:rsidRPr="00110C36">
              <w:rPr>
                <w:rFonts w:ascii="Lato" w:hAnsi="Lato" w:cs="Calibri"/>
                <w:b/>
                <w:sz w:val="22"/>
                <w:szCs w:val="22"/>
              </w:rPr>
              <w:t xml:space="preserve"> </w:t>
            </w:r>
            <w:r w:rsidR="004A15AA" w:rsidRPr="00110C36">
              <w:rPr>
                <w:rFonts w:ascii="Lato" w:hAnsi="Lato" w:cs="Calibri"/>
                <w:b/>
                <w:sz w:val="22"/>
                <w:szCs w:val="22"/>
              </w:rPr>
              <w:t>202</w:t>
            </w:r>
            <w:r w:rsidR="009F6D65" w:rsidRPr="00110C36">
              <w:rPr>
                <w:rFonts w:ascii="Lato" w:hAnsi="Lato" w:cs="Calibri"/>
                <w:b/>
                <w:sz w:val="22"/>
                <w:szCs w:val="22"/>
              </w:rPr>
              <w:t>4</w:t>
            </w:r>
          </w:p>
        </w:tc>
      </w:tr>
      <w:tr w:rsidR="00F069CA" w:rsidRPr="00110C36" w14:paraId="19C7C103" w14:textId="77777777" w:rsidTr="004A15AA">
        <w:trPr>
          <w:trHeight w:val="425"/>
        </w:trPr>
        <w:tc>
          <w:tcPr>
            <w:tcW w:w="4678" w:type="dxa"/>
            <w:gridSpan w:val="2"/>
            <w:tcBorders>
              <w:bottom w:val="single" w:sz="4" w:space="0" w:color="auto"/>
            </w:tcBorders>
          </w:tcPr>
          <w:p w14:paraId="6F304D52" w14:textId="77777777" w:rsidR="00F069CA" w:rsidRPr="00110C36" w:rsidRDefault="00F069CA" w:rsidP="006E68B8">
            <w:pPr>
              <w:tabs>
                <w:tab w:val="left" w:pos="1134"/>
              </w:tabs>
              <w:rPr>
                <w:rFonts w:ascii="Lato" w:hAnsi="Lato" w:cs="Calibri"/>
                <w:sz w:val="22"/>
                <w:szCs w:val="22"/>
              </w:rPr>
            </w:pPr>
          </w:p>
        </w:tc>
        <w:tc>
          <w:tcPr>
            <w:tcW w:w="6237" w:type="dxa"/>
          </w:tcPr>
          <w:p w14:paraId="2B132D90" w14:textId="77777777" w:rsidR="00F069CA" w:rsidRPr="00110C36" w:rsidRDefault="00F069CA" w:rsidP="007E3BD4">
            <w:pPr>
              <w:tabs>
                <w:tab w:val="left" w:pos="984"/>
              </w:tabs>
              <w:rPr>
                <w:rFonts w:ascii="Lato" w:hAnsi="Lato" w:cs="Calibri"/>
                <w:b/>
                <w:sz w:val="22"/>
                <w:szCs w:val="22"/>
              </w:rPr>
            </w:pPr>
          </w:p>
        </w:tc>
      </w:tr>
      <w:tr w:rsidR="00F069CA" w:rsidRPr="00110C36" w14:paraId="555DE6BC" w14:textId="77777777" w:rsidTr="004A15AA">
        <w:trPr>
          <w:trHeight w:val="425"/>
        </w:trPr>
        <w:tc>
          <w:tcPr>
            <w:tcW w:w="4678" w:type="dxa"/>
            <w:gridSpan w:val="2"/>
            <w:tcBorders>
              <w:bottom w:val="single" w:sz="4" w:space="0" w:color="auto"/>
            </w:tcBorders>
          </w:tcPr>
          <w:p w14:paraId="1F443F72" w14:textId="77777777" w:rsidR="00F069CA" w:rsidRPr="00110C36" w:rsidRDefault="00F069CA" w:rsidP="009376FF">
            <w:pPr>
              <w:tabs>
                <w:tab w:val="left" w:pos="1134"/>
              </w:tabs>
              <w:rPr>
                <w:rFonts w:ascii="Lato" w:hAnsi="Lato" w:cs="Calibri"/>
                <w:b/>
                <w:sz w:val="22"/>
                <w:szCs w:val="22"/>
              </w:rPr>
            </w:pPr>
            <w:r w:rsidRPr="00110C36">
              <w:rPr>
                <w:rFonts w:ascii="Lato" w:hAnsi="Lato" w:cs="Calibri"/>
                <w:b/>
                <w:sz w:val="22"/>
                <w:szCs w:val="22"/>
              </w:rPr>
              <w:t>Evaluated</w:t>
            </w:r>
            <w:r w:rsidR="00183B33" w:rsidRPr="00110C36">
              <w:rPr>
                <w:rFonts w:ascii="Lato" w:hAnsi="Lato" w:cs="Calibri"/>
                <w:b/>
                <w:sz w:val="22"/>
                <w:szCs w:val="22"/>
              </w:rPr>
              <w:t>:</w:t>
            </w:r>
          </w:p>
        </w:tc>
        <w:tc>
          <w:tcPr>
            <w:tcW w:w="6237" w:type="dxa"/>
            <w:tcBorders>
              <w:bottom w:val="single" w:sz="4" w:space="0" w:color="auto"/>
            </w:tcBorders>
          </w:tcPr>
          <w:p w14:paraId="1842CA77" w14:textId="77777777" w:rsidR="00F069CA" w:rsidRPr="00110C36" w:rsidRDefault="00F069CA" w:rsidP="009376FF">
            <w:pPr>
              <w:tabs>
                <w:tab w:val="left" w:pos="984"/>
              </w:tabs>
              <w:rPr>
                <w:rFonts w:ascii="Lato" w:hAnsi="Lato" w:cs="Calibri"/>
                <w:b/>
                <w:sz w:val="22"/>
                <w:szCs w:val="22"/>
              </w:rPr>
            </w:pPr>
            <w:r w:rsidRPr="00110C36">
              <w:rPr>
                <w:rFonts w:ascii="Lato" w:hAnsi="Lato" w:cs="Calibri"/>
                <w:b/>
                <w:sz w:val="22"/>
                <w:szCs w:val="22"/>
              </w:rPr>
              <w:t>Date</w:t>
            </w:r>
            <w:r w:rsidR="00CB20F1" w:rsidRPr="00110C36">
              <w:rPr>
                <w:rFonts w:ascii="Lato" w:hAnsi="Lato" w:cs="Calibri"/>
                <w:b/>
                <w:sz w:val="22"/>
                <w:szCs w:val="22"/>
              </w:rPr>
              <w:t>:</w:t>
            </w:r>
          </w:p>
        </w:tc>
      </w:tr>
    </w:tbl>
    <w:p w14:paraId="0E699A49" w14:textId="77777777" w:rsidR="00B83E89" w:rsidRPr="00110C36" w:rsidRDefault="00B83E89" w:rsidP="00F9030C">
      <w:pPr>
        <w:rPr>
          <w:rFonts w:ascii="Lato" w:hAnsi="Lato" w:cs="Calibri"/>
          <w:sz w:val="22"/>
          <w:szCs w:val="22"/>
        </w:rPr>
      </w:pPr>
    </w:p>
    <w:sectPr w:rsidR="00B83E89" w:rsidRPr="00110C36" w:rsidSect="00F35F40">
      <w:headerReference w:type="default" r:id="rId11"/>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AE628" w14:textId="77777777" w:rsidR="00F35F40" w:rsidRDefault="00F35F40">
      <w:r>
        <w:separator/>
      </w:r>
    </w:p>
  </w:endnote>
  <w:endnote w:type="continuationSeparator" w:id="0">
    <w:p w14:paraId="4BCC438E" w14:textId="77777777" w:rsidR="00F35F40" w:rsidRDefault="00F3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Infant Std">
    <w:altName w:val="Gill Sans MT"/>
    <w:panose1 w:val="020B05020201040202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Oswald">
    <w:panose1 w:val="00000000000000000000"/>
    <w:charset w:val="00"/>
    <w:family w:val="auto"/>
    <w:pitch w:val="variable"/>
    <w:sig w:usb0="A00002FF" w:usb1="4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0B5CE" w14:textId="77777777" w:rsidR="00F35F40" w:rsidRDefault="00F35F40">
      <w:r>
        <w:separator/>
      </w:r>
    </w:p>
  </w:footnote>
  <w:footnote w:type="continuationSeparator" w:id="0">
    <w:p w14:paraId="6E50C95B" w14:textId="77777777" w:rsidR="00F35F40" w:rsidRDefault="00F3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0DD6" w14:textId="77777777" w:rsidR="00110C36" w:rsidRPr="002C6155" w:rsidRDefault="00110C36" w:rsidP="00110C36">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0C015862" wp14:editId="2AA853AA">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27A569" w14:textId="77777777" w:rsidR="00110C36" w:rsidRPr="002C6155" w:rsidRDefault="00110C36" w:rsidP="00110C36">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701996"/>
    <w:lvl w:ilvl="0">
      <w:start w:val="1"/>
      <w:numFmt w:val="bullet"/>
      <w:pStyle w:val="ListBullet"/>
      <w:lvlText w:val=""/>
      <w:lvlJc w:val="left"/>
      <w:pPr>
        <w:ind w:left="360" w:hanging="36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149B399A"/>
    <w:multiLevelType w:val="hybridMultilevel"/>
    <w:tmpl w:val="024EB36E"/>
    <w:lvl w:ilvl="0" w:tplc="2342ED9E">
      <w:numFmt w:val="bullet"/>
      <w:lvlText w:val="•"/>
      <w:lvlJc w:val="left"/>
      <w:pPr>
        <w:ind w:left="720" w:hanging="720"/>
      </w:pPr>
      <w:rPr>
        <w:rFonts w:ascii="Gill Sans Infant Std" w:eastAsia="Times New Roman" w:hAnsi="Gill Sans Infant Std"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B6D89"/>
    <w:multiLevelType w:val="hybridMultilevel"/>
    <w:tmpl w:val="F0DE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8" w15:restartNumberingAfterBreak="0">
    <w:nsid w:val="231065C4"/>
    <w:multiLevelType w:val="hybridMultilevel"/>
    <w:tmpl w:val="B8308BD4"/>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27926"/>
    <w:multiLevelType w:val="hybridMultilevel"/>
    <w:tmpl w:val="01542E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B3E3F"/>
    <w:multiLevelType w:val="hybridMultilevel"/>
    <w:tmpl w:val="6300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53F10"/>
    <w:multiLevelType w:val="hybridMultilevel"/>
    <w:tmpl w:val="2A02D4C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96B0B"/>
    <w:multiLevelType w:val="hybridMultilevel"/>
    <w:tmpl w:val="9BFE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06875"/>
    <w:multiLevelType w:val="hybridMultilevel"/>
    <w:tmpl w:val="7D1C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E47D4"/>
    <w:multiLevelType w:val="hybridMultilevel"/>
    <w:tmpl w:val="86FE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6"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6D52D49"/>
    <w:multiLevelType w:val="hybridMultilevel"/>
    <w:tmpl w:val="0DFE4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6E02AE0">
      <w:numFmt w:val="bullet"/>
      <w:lvlText w:val="•"/>
      <w:lvlJc w:val="left"/>
      <w:pPr>
        <w:ind w:left="2520" w:hanging="720"/>
      </w:pPr>
      <w:rPr>
        <w:rFonts w:ascii="Lato" w:eastAsia="Times New Roman" w:hAnsi="Lato"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42A61"/>
    <w:multiLevelType w:val="hybridMultilevel"/>
    <w:tmpl w:val="2240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D317E"/>
    <w:multiLevelType w:val="hybridMultilevel"/>
    <w:tmpl w:val="C5E0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3076D"/>
    <w:multiLevelType w:val="hybridMultilevel"/>
    <w:tmpl w:val="10F4A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227E1"/>
    <w:multiLevelType w:val="hybridMultilevel"/>
    <w:tmpl w:val="018A8826"/>
    <w:lvl w:ilvl="0" w:tplc="08090001">
      <w:start w:val="1"/>
      <w:numFmt w:val="bullet"/>
      <w:lvlText w:val=""/>
      <w:lvlJc w:val="left"/>
      <w:pPr>
        <w:ind w:left="720" w:hanging="360"/>
      </w:pPr>
      <w:rPr>
        <w:rFonts w:ascii="Symbol" w:hAnsi="Symbol" w:hint="default"/>
      </w:rPr>
    </w:lvl>
    <w:lvl w:ilvl="1" w:tplc="BA606CD2">
      <w:numFmt w:val="bullet"/>
      <w:lvlText w:val="•"/>
      <w:lvlJc w:val="left"/>
      <w:pPr>
        <w:ind w:left="1800" w:hanging="720"/>
      </w:pPr>
      <w:rPr>
        <w:rFonts w:ascii="Gill Sans MT" w:eastAsia="Times New Roman" w:hAnsi="Gill Sans M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1460D1"/>
    <w:multiLevelType w:val="hybridMultilevel"/>
    <w:tmpl w:val="E0F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01A68"/>
    <w:multiLevelType w:val="hybridMultilevel"/>
    <w:tmpl w:val="65CE2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1514B"/>
    <w:multiLevelType w:val="hybridMultilevel"/>
    <w:tmpl w:val="E894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A1E09"/>
    <w:multiLevelType w:val="singleLevel"/>
    <w:tmpl w:val="0582C11C"/>
    <w:lvl w:ilvl="0">
      <w:start w:val="1"/>
      <w:numFmt w:val="bullet"/>
      <w:pStyle w:val="Bullet"/>
      <w:lvlText w:val=""/>
      <w:lvlJc w:val="left"/>
      <w:pPr>
        <w:tabs>
          <w:tab w:val="num" w:pos="720"/>
        </w:tabs>
        <w:ind w:left="720" w:hanging="720"/>
      </w:pPr>
      <w:rPr>
        <w:rFonts w:ascii="Symbol" w:hAnsi="Symbol" w:hint="default"/>
      </w:rPr>
    </w:lvl>
  </w:abstractNum>
  <w:num w:numId="1">
    <w:abstractNumId w:val="16"/>
  </w:num>
  <w:num w:numId="2">
    <w:abstractNumId w:val="7"/>
  </w:num>
  <w:num w:numId="3">
    <w:abstractNumId w:val="15"/>
  </w:num>
  <w:num w:numId="4">
    <w:abstractNumId w:val="0"/>
  </w:num>
  <w:num w:numId="5">
    <w:abstractNumId w:val="1"/>
  </w:num>
  <w:num w:numId="6">
    <w:abstractNumId w:val="2"/>
  </w:num>
  <w:num w:numId="7">
    <w:abstractNumId w:val="3"/>
  </w:num>
  <w:num w:numId="8">
    <w:abstractNumId w:val="4"/>
  </w:num>
  <w:num w:numId="9">
    <w:abstractNumId w:val="25"/>
  </w:num>
  <w:num w:numId="10">
    <w:abstractNumId w:val="13"/>
  </w:num>
  <w:num w:numId="11">
    <w:abstractNumId w:val="8"/>
  </w:num>
  <w:num w:numId="12">
    <w:abstractNumId w:val="23"/>
  </w:num>
  <w:num w:numId="13">
    <w:abstractNumId w:val="5"/>
  </w:num>
  <w:num w:numId="14">
    <w:abstractNumId w:val="9"/>
  </w:num>
  <w:num w:numId="15">
    <w:abstractNumId w:val="11"/>
  </w:num>
  <w:num w:numId="16">
    <w:abstractNumId w:val="18"/>
  </w:num>
  <w:num w:numId="17">
    <w:abstractNumId w:val="20"/>
  </w:num>
  <w:num w:numId="18">
    <w:abstractNumId w:val="21"/>
  </w:num>
  <w:num w:numId="19">
    <w:abstractNumId w:val="24"/>
  </w:num>
  <w:num w:numId="20">
    <w:abstractNumId w:val="17"/>
  </w:num>
  <w:num w:numId="21">
    <w:abstractNumId w:val="19"/>
  </w:num>
  <w:num w:numId="22">
    <w:abstractNumId w:val="6"/>
  </w:num>
  <w:num w:numId="23">
    <w:abstractNumId w:val="22"/>
  </w:num>
  <w:num w:numId="24">
    <w:abstractNumId w:val="12"/>
  </w:num>
  <w:num w:numId="25">
    <w:abstractNumId w:val="14"/>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231C"/>
    <w:rsid w:val="000047A8"/>
    <w:rsid w:val="00007D0B"/>
    <w:rsid w:val="00007DC0"/>
    <w:rsid w:val="00011114"/>
    <w:rsid w:val="00014716"/>
    <w:rsid w:val="00030F8D"/>
    <w:rsid w:val="000439E4"/>
    <w:rsid w:val="000442C1"/>
    <w:rsid w:val="00045325"/>
    <w:rsid w:val="0004721E"/>
    <w:rsid w:val="00052EBF"/>
    <w:rsid w:val="00055690"/>
    <w:rsid w:val="00065D29"/>
    <w:rsid w:val="00065EF4"/>
    <w:rsid w:val="00073560"/>
    <w:rsid w:val="000838F5"/>
    <w:rsid w:val="00092DD0"/>
    <w:rsid w:val="000A0163"/>
    <w:rsid w:val="000A427A"/>
    <w:rsid w:val="000A7F1F"/>
    <w:rsid w:val="000B2430"/>
    <w:rsid w:val="000B2DDE"/>
    <w:rsid w:val="000B40D3"/>
    <w:rsid w:val="000C29EC"/>
    <w:rsid w:val="000E09C6"/>
    <w:rsid w:val="001032F6"/>
    <w:rsid w:val="00110C36"/>
    <w:rsid w:val="001154CB"/>
    <w:rsid w:val="001160D5"/>
    <w:rsid w:val="0011750F"/>
    <w:rsid w:val="0012599F"/>
    <w:rsid w:val="00137E5D"/>
    <w:rsid w:val="0015099B"/>
    <w:rsid w:val="00162EAD"/>
    <w:rsid w:val="00166BEE"/>
    <w:rsid w:val="00174203"/>
    <w:rsid w:val="001744E0"/>
    <w:rsid w:val="00175841"/>
    <w:rsid w:val="0017754D"/>
    <w:rsid w:val="00177978"/>
    <w:rsid w:val="00183B33"/>
    <w:rsid w:val="00187E3D"/>
    <w:rsid w:val="00192D00"/>
    <w:rsid w:val="00197A5F"/>
    <w:rsid w:val="00197AC3"/>
    <w:rsid w:val="001A1E13"/>
    <w:rsid w:val="001B2A90"/>
    <w:rsid w:val="001C7C0D"/>
    <w:rsid w:val="001D1F88"/>
    <w:rsid w:val="001D2834"/>
    <w:rsid w:val="001D34DA"/>
    <w:rsid w:val="001D771F"/>
    <w:rsid w:val="001E3518"/>
    <w:rsid w:val="001E5313"/>
    <w:rsid w:val="001F2A04"/>
    <w:rsid w:val="001F49AF"/>
    <w:rsid w:val="00200713"/>
    <w:rsid w:val="002059E8"/>
    <w:rsid w:val="00205B9C"/>
    <w:rsid w:val="00211E56"/>
    <w:rsid w:val="002131DD"/>
    <w:rsid w:val="00213C2E"/>
    <w:rsid w:val="0021579C"/>
    <w:rsid w:val="002221A4"/>
    <w:rsid w:val="00232D12"/>
    <w:rsid w:val="002330B6"/>
    <w:rsid w:val="002367D0"/>
    <w:rsid w:val="002379A0"/>
    <w:rsid w:val="00240C4E"/>
    <w:rsid w:val="00255049"/>
    <w:rsid w:val="00266C2D"/>
    <w:rsid w:val="00267F7F"/>
    <w:rsid w:val="00273A7C"/>
    <w:rsid w:val="00273CF4"/>
    <w:rsid w:val="00273F1E"/>
    <w:rsid w:val="002755EB"/>
    <w:rsid w:val="002857ED"/>
    <w:rsid w:val="00287B36"/>
    <w:rsid w:val="00290500"/>
    <w:rsid w:val="00290583"/>
    <w:rsid w:val="002916E8"/>
    <w:rsid w:val="00297EEF"/>
    <w:rsid w:val="002A798C"/>
    <w:rsid w:val="002B21C3"/>
    <w:rsid w:val="002B37BF"/>
    <w:rsid w:val="002B45E8"/>
    <w:rsid w:val="002D0178"/>
    <w:rsid w:val="002D095A"/>
    <w:rsid w:val="002D4A35"/>
    <w:rsid w:val="002D5B3C"/>
    <w:rsid w:val="002E170D"/>
    <w:rsid w:val="002E1F10"/>
    <w:rsid w:val="002E34C0"/>
    <w:rsid w:val="002E75D6"/>
    <w:rsid w:val="002F19DB"/>
    <w:rsid w:val="002F1F1F"/>
    <w:rsid w:val="002F46E4"/>
    <w:rsid w:val="002F4CEB"/>
    <w:rsid w:val="002F6441"/>
    <w:rsid w:val="002F6BD1"/>
    <w:rsid w:val="0030123B"/>
    <w:rsid w:val="00301DEF"/>
    <w:rsid w:val="00303C07"/>
    <w:rsid w:val="00312B2A"/>
    <w:rsid w:val="0031481F"/>
    <w:rsid w:val="00322B87"/>
    <w:rsid w:val="00324580"/>
    <w:rsid w:val="00332015"/>
    <w:rsid w:val="00340BB3"/>
    <w:rsid w:val="00341E13"/>
    <w:rsid w:val="00343B71"/>
    <w:rsid w:val="00360FDD"/>
    <w:rsid w:val="00361097"/>
    <w:rsid w:val="00362DBF"/>
    <w:rsid w:val="00370792"/>
    <w:rsid w:val="00370C60"/>
    <w:rsid w:val="003733D4"/>
    <w:rsid w:val="00380BE9"/>
    <w:rsid w:val="00381871"/>
    <w:rsid w:val="0038214E"/>
    <w:rsid w:val="00382DCB"/>
    <w:rsid w:val="00387AF9"/>
    <w:rsid w:val="00387F67"/>
    <w:rsid w:val="0039081F"/>
    <w:rsid w:val="00391004"/>
    <w:rsid w:val="003943C2"/>
    <w:rsid w:val="003B081D"/>
    <w:rsid w:val="003B2EB5"/>
    <w:rsid w:val="003B485F"/>
    <w:rsid w:val="003B5BF6"/>
    <w:rsid w:val="003C3263"/>
    <w:rsid w:val="003C651A"/>
    <w:rsid w:val="003C67C3"/>
    <w:rsid w:val="003C7750"/>
    <w:rsid w:val="003D4ED2"/>
    <w:rsid w:val="003E11FD"/>
    <w:rsid w:val="003E3B62"/>
    <w:rsid w:val="003F3B29"/>
    <w:rsid w:val="00402D8E"/>
    <w:rsid w:val="00407466"/>
    <w:rsid w:val="00417837"/>
    <w:rsid w:val="004275B8"/>
    <w:rsid w:val="00433AE6"/>
    <w:rsid w:val="00433B9F"/>
    <w:rsid w:val="00434D92"/>
    <w:rsid w:val="00436E51"/>
    <w:rsid w:val="0043779E"/>
    <w:rsid w:val="00440990"/>
    <w:rsid w:val="00440B39"/>
    <w:rsid w:val="00444BC3"/>
    <w:rsid w:val="00450973"/>
    <w:rsid w:val="00451799"/>
    <w:rsid w:val="00456024"/>
    <w:rsid w:val="00456036"/>
    <w:rsid w:val="00456BEF"/>
    <w:rsid w:val="00457479"/>
    <w:rsid w:val="004609BD"/>
    <w:rsid w:val="004674AF"/>
    <w:rsid w:val="00467F68"/>
    <w:rsid w:val="004757CF"/>
    <w:rsid w:val="0047798D"/>
    <w:rsid w:val="00480895"/>
    <w:rsid w:val="00483CC9"/>
    <w:rsid w:val="004852D8"/>
    <w:rsid w:val="004869C4"/>
    <w:rsid w:val="0049237D"/>
    <w:rsid w:val="00493703"/>
    <w:rsid w:val="00493D66"/>
    <w:rsid w:val="00493E59"/>
    <w:rsid w:val="00494DBE"/>
    <w:rsid w:val="004967DC"/>
    <w:rsid w:val="004A15AA"/>
    <w:rsid w:val="004B2994"/>
    <w:rsid w:val="004B6A76"/>
    <w:rsid w:val="004C1670"/>
    <w:rsid w:val="004C3886"/>
    <w:rsid w:val="004C3FA6"/>
    <w:rsid w:val="004D3AE7"/>
    <w:rsid w:val="004D7F91"/>
    <w:rsid w:val="004E0F9C"/>
    <w:rsid w:val="004E2B71"/>
    <w:rsid w:val="00501DC8"/>
    <w:rsid w:val="00502C9B"/>
    <w:rsid w:val="00502CDE"/>
    <w:rsid w:val="00504E26"/>
    <w:rsid w:val="00513918"/>
    <w:rsid w:val="00514D77"/>
    <w:rsid w:val="0051661E"/>
    <w:rsid w:val="005232A9"/>
    <w:rsid w:val="00530920"/>
    <w:rsid w:val="00533395"/>
    <w:rsid w:val="005358D9"/>
    <w:rsid w:val="00537611"/>
    <w:rsid w:val="00543A17"/>
    <w:rsid w:val="005445BA"/>
    <w:rsid w:val="00544C03"/>
    <w:rsid w:val="00546A9A"/>
    <w:rsid w:val="005565AA"/>
    <w:rsid w:val="005565E6"/>
    <w:rsid w:val="00556B70"/>
    <w:rsid w:val="00557787"/>
    <w:rsid w:val="005602C8"/>
    <w:rsid w:val="005654FB"/>
    <w:rsid w:val="0056626F"/>
    <w:rsid w:val="0056719D"/>
    <w:rsid w:val="005719AC"/>
    <w:rsid w:val="00573A17"/>
    <w:rsid w:val="00583A88"/>
    <w:rsid w:val="00583F98"/>
    <w:rsid w:val="005A0AAE"/>
    <w:rsid w:val="005B08EC"/>
    <w:rsid w:val="005B4BBA"/>
    <w:rsid w:val="005B74A9"/>
    <w:rsid w:val="005C391A"/>
    <w:rsid w:val="005C6D29"/>
    <w:rsid w:val="005D09E3"/>
    <w:rsid w:val="005D29F3"/>
    <w:rsid w:val="005D3618"/>
    <w:rsid w:val="005E034D"/>
    <w:rsid w:val="005E693C"/>
    <w:rsid w:val="005F161F"/>
    <w:rsid w:val="00600F37"/>
    <w:rsid w:val="00601517"/>
    <w:rsid w:val="00601D69"/>
    <w:rsid w:val="00603146"/>
    <w:rsid w:val="00611AD2"/>
    <w:rsid w:val="006220EA"/>
    <w:rsid w:val="006224AD"/>
    <w:rsid w:val="00624CD4"/>
    <w:rsid w:val="00624D94"/>
    <w:rsid w:val="00626B5C"/>
    <w:rsid w:val="00637E8D"/>
    <w:rsid w:val="00642185"/>
    <w:rsid w:val="00643B96"/>
    <w:rsid w:val="00646668"/>
    <w:rsid w:val="00647D3A"/>
    <w:rsid w:val="00652778"/>
    <w:rsid w:val="00660DDE"/>
    <w:rsid w:val="0066535F"/>
    <w:rsid w:val="00665925"/>
    <w:rsid w:val="00673980"/>
    <w:rsid w:val="0067433A"/>
    <w:rsid w:val="00675CC2"/>
    <w:rsid w:val="00680B18"/>
    <w:rsid w:val="0068353D"/>
    <w:rsid w:val="006856E6"/>
    <w:rsid w:val="0069034A"/>
    <w:rsid w:val="00690FF1"/>
    <w:rsid w:val="006934BA"/>
    <w:rsid w:val="006A2C29"/>
    <w:rsid w:val="006A39FC"/>
    <w:rsid w:val="006A6533"/>
    <w:rsid w:val="006B180D"/>
    <w:rsid w:val="006B223B"/>
    <w:rsid w:val="006B36CE"/>
    <w:rsid w:val="006B41E7"/>
    <w:rsid w:val="006B74F0"/>
    <w:rsid w:val="006C2DE0"/>
    <w:rsid w:val="006C75A2"/>
    <w:rsid w:val="006E1516"/>
    <w:rsid w:val="006E4CA9"/>
    <w:rsid w:val="006E68B8"/>
    <w:rsid w:val="006F0A9B"/>
    <w:rsid w:val="006F0AA2"/>
    <w:rsid w:val="006F46C2"/>
    <w:rsid w:val="006F5BCA"/>
    <w:rsid w:val="00700978"/>
    <w:rsid w:val="00706DA5"/>
    <w:rsid w:val="0070772B"/>
    <w:rsid w:val="0071320C"/>
    <w:rsid w:val="00715EC1"/>
    <w:rsid w:val="00717DEE"/>
    <w:rsid w:val="0072147E"/>
    <w:rsid w:val="007237E5"/>
    <w:rsid w:val="0073153C"/>
    <w:rsid w:val="00733687"/>
    <w:rsid w:val="007336C5"/>
    <w:rsid w:val="007352B0"/>
    <w:rsid w:val="00735F2C"/>
    <w:rsid w:val="00736016"/>
    <w:rsid w:val="007367DB"/>
    <w:rsid w:val="00736B9D"/>
    <w:rsid w:val="00736CB7"/>
    <w:rsid w:val="0073756E"/>
    <w:rsid w:val="00737700"/>
    <w:rsid w:val="00740C74"/>
    <w:rsid w:val="00743E99"/>
    <w:rsid w:val="00744CD2"/>
    <w:rsid w:val="00745851"/>
    <w:rsid w:val="00752E3F"/>
    <w:rsid w:val="00753DC0"/>
    <w:rsid w:val="00754A4C"/>
    <w:rsid w:val="00761024"/>
    <w:rsid w:val="00762004"/>
    <w:rsid w:val="00767D39"/>
    <w:rsid w:val="00770638"/>
    <w:rsid w:val="00770DFC"/>
    <w:rsid w:val="007770CA"/>
    <w:rsid w:val="007830B1"/>
    <w:rsid w:val="00783361"/>
    <w:rsid w:val="00787FC8"/>
    <w:rsid w:val="007968FA"/>
    <w:rsid w:val="007A1EB2"/>
    <w:rsid w:val="007A3185"/>
    <w:rsid w:val="007A7331"/>
    <w:rsid w:val="007B1A71"/>
    <w:rsid w:val="007B47F6"/>
    <w:rsid w:val="007B4DA9"/>
    <w:rsid w:val="007B7BD5"/>
    <w:rsid w:val="007C011A"/>
    <w:rsid w:val="007C1CE9"/>
    <w:rsid w:val="007C21E6"/>
    <w:rsid w:val="007C2262"/>
    <w:rsid w:val="007C6132"/>
    <w:rsid w:val="007C7A49"/>
    <w:rsid w:val="007D26DC"/>
    <w:rsid w:val="007D62D9"/>
    <w:rsid w:val="007E1BB4"/>
    <w:rsid w:val="007E3BD4"/>
    <w:rsid w:val="007E531D"/>
    <w:rsid w:val="007F0E5A"/>
    <w:rsid w:val="007F13A8"/>
    <w:rsid w:val="007F1AE0"/>
    <w:rsid w:val="007F4D5C"/>
    <w:rsid w:val="00805BE2"/>
    <w:rsid w:val="00806FF0"/>
    <w:rsid w:val="0081035B"/>
    <w:rsid w:val="0081555B"/>
    <w:rsid w:val="008178C0"/>
    <w:rsid w:val="00822189"/>
    <w:rsid w:val="00822219"/>
    <w:rsid w:val="00822925"/>
    <w:rsid w:val="008239BB"/>
    <w:rsid w:val="0082579E"/>
    <w:rsid w:val="008264D8"/>
    <w:rsid w:val="008502DD"/>
    <w:rsid w:val="00850C04"/>
    <w:rsid w:val="00853A77"/>
    <w:rsid w:val="0088006A"/>
    <w:rsid w:val="00895A30"/>
    <w:rsid w:val="00896978"/>
    <w:rsid w:val="008A0179"/>
    <w:rsid w:val="008A071A"/>
    <w:rsid w:val="008A3411"/>
    <w:rsid w:val="008A59F8"/>
    <w:rsid w:val="008A5AE1"/>
    <w:rsid w:val="008B448A"/>
    <w:rsid w:val="008C2064"/>
    <w:rsid w:val="008C4F8A"/>
    <w:rsid w:val="008C50B0"/>
    <w:rsid w:val="008C5A62"/>
    <w:rsid w:val="008C7C36"/>
    <w:rsid w:val="008D1666"/>
    <w:rsid w:val="008D5B99"/>
    <w:rsid w:val="008D797A"/>
    <w:rsid w:val="008E1133"/>
    <w:rsid w:val="008E1CDD"/>
    <w:rsid w:val="008E24F4"/>
    <w:rsid w:val="008F55A3"/>
    <w:rsid w:val="008F6DB4"/>
    <w:rsid w:val="00901B16"/>
    <w:rsid w:val="0090541F"/>
    <w:rsid w:val="00910420"/>
    <w:rsid w:val="00915D29"/>
    <w:rsid w:val="00916642"/>
    <w:rsid w:val="00916F8F"/>
    <w:rsid w:val="00920C0C"/>
    <w:rsid w:val="00920E86"/>
    <w:rsid w:val="00920FDB"/>
    <w:rsid w:val="00921058"/>
    <w:rsid w:val="00921120"/>
    <w:rsid w:val="00927BE8"/>
    <w:rsid w:val="009376FF"/>
    <w:rsid w:val="00940BCB"/>
    <w:rsid w:val="00940BDB"/>
    <w:rsid w:val="009436EF"/>
    <w:rsid w:val="00943E93"/>
    <w:rsid w:val="00944E59"/>
    <w:rsid w:val="00947B66"/>
    <w:rsid w:val="00954421"/>
    <w:rsid w:val="009547DB"/>
    <w:rsid w:val="00961E00"/>
    <w:rsid w:val="00967BD7"/>
    <w:rsid w:val="0097244F"/>
    <w:rsid w:val="00974EFD"/>
    <w:rsid w:val="009808EB"/>
    <w:rsid w:val="00983EE3"/>
    <w:rsid w:val="00984B86"/>
    <w:rsid w:val="009851E1"/>
    <w:rsid w:val="0099395A"/>
    <w:rsid w:val="009A03A3"/>
    <w:rsid w:val="009A0BD3"/>
    <w:rsid w:val="009A407A"/>
    <w:rsid w:val="009A5350"/>
    <w:rsid w:val="009C17CE"/>
    <w:rsid w:val="009C1B4B"/>
    <w:rsid w:val="009C34FF"/>
    <w:rsid w:val="009C607E"/>
    <w:rsid w:val="009D22D1"/>
    <w:rsid w:val="009E3F2E"/>
    <w:rsid w:val="009E417E"/>
    <w:rsid w:val="009E4E6D"/>
    <w:rsid w:val="009E6A7B"/>
    <w:rsid w:val="009F6D65"/>
    <w:rsid w:val="00A14C04"/>
    <w:rsid w:val="00A156D1"/>
    <w:rsid w:val="00A1735E"/>
    <w:rsid w:val="00A20DC3"/>
    <w:rsid w:val="00A21223"/>
    <w:rsid w:val="00A218AA"/>
    <w:rsid w:val="00A2301E"/>
    <w:rsid w:val="00A258B9"/>
    <w:rsid w:val="00A31775"/>
    <w:rsid w:val="00A40F39"/>
    <w:rsid w:val="00A42971"/>
    <w:rsid w:val="00A462D0"/>
    <w:rsid w:val="00A51C7E"/>
    <w:rsid w:val="00A55831"/>
    <w:rsid w:val="00A56833"/>
    <w:rsid w:val="00A56B29"/>
    <w:rsid w:val="00A5706D"/>
    <w:rsid w:val="00A57BDD"/>
    <w:rsid w:val="00A62515"/>
    <w:rsid w:val="00A62D50"/>
    <w:rsid w:val="00A637A3"/>
    <w:rsid w:val="00A6746E"/>
    <w:rsid w:val="00A67B4D"/>
    <w:rsid w:val="00A70ACA"/>
    <w:rsid w:val="00A81E5D"/>
    <w:rsid w:val="00AA64FF"/>
    <w:rsid w:val="00AA77CC"/>
    <w:rsid w:val="00AA7FAA"/>
    <w:rsid w:val="00AB2C81"/>
    <w:rsid w:val="00AB7E01"/>
    <w:rsid w:val="00AC6260"/>
    <w:rsid w:val="00AC6814"/>
    <w:rsid w:val="00AC69AF"/>
    <w:rsid w:val="00AC7F69"/>
    <w:rsid w:val="00AD38C8"/>
    <w:rsid w:val="00AD3BC9"/>
    <w:rsid w:val="00AE657B"/>
    <w:rsid w:val="00AF01F5"/>
    <w:rsid w:val="00AF2CCB"/>
    <w:rsid w:val="00AF5D5B"/>
    <w:rsid w:val="00AF7C50"/>
    <w:rsid w:val="00B04818"/>
    <w:rsid w:val="00B14F8E"/>
    <w:rsid w:val="00B208F3"/>
    <w:rsid w:val="00B21B76"/>
    <w:rsid w:val="00B27B06"/>
    <w:rsid w:val="00B57CF5"/>
    <w:rsid w:val="00B63985"/>
    <w:rsid w:val="00B6760C"/>
    <w:rsid w:val="00B715B1"/>
    <w:rsid w:val="00B71C4C"/>
    <w:rsid w:val="00B769DE"/>
    <w:rsid w:val="00B83E89"/>
    <w:rsid w:val="00B84C08"/>
    <w:rsid w:val="00B84E72"/>
    <w:rsid w:val="00B91F03"/>
    <w:rsid w:val="00B92F9E"/>
    <w:rsid w:val="00B9455E"/>
    <w:rsid w:val="00BA03C8"/>
    <w:rsid w:val="00BA09D9"/>
    <w:rsid w:val="00BA14B6"/>
    <w:rsid w:val="00BA1A05"/>
    <w:rsid w:val="00BA2A12"/>
    <w:rsid w:val="00BB529E"/>
    <w:rsid w:val="00BC0E74"/>
    <w:rsid w:val="00BC10D3"/>
    <w:rsid w:val="00BC42CF"/>
    <w:rsid w:val="00BC471B"/>
    <w:rsid w:val="00BC5972"/>
    <w:rsid w:val="00BC62F6"/>
    <w:rsid w:val="00BD4E1B"/>
    <w:rsid w:val="00BD7270"/>
    <w:rsid w:val="00BE2A23"/>
    <w:rsid w:val="00BE556E"/>
    <w:rsid w:val="00BE5997"/>
    <w:rsid w:val="00BF3D50"/>
    <w:rsid w:val="00C00855"/>
    <w:rsid w:val="00C01428"/>
    <w:rsid w:val="00C05394"/>
    <w:rsid w:val="00C05594"/>
    <w:rsid w:val="00C05BC5"/>
    <w:rsid w:val="00C15D29"/>
    <w:rsid w:val="00C20BE0"/>
    <w:rsid w:val="00C21E23"/>
    <w:rsid w:val="00C224A4"/>
    <w:rsid w:val="00C26E5A"/>
    <w:rsid w:val="00C32760"/>
    <w:rsid w:val="00C32C77"/>
    <w:rsid w:val="00C34EA2"/>
    <w:rsid w:val="00C354DC"/>
    <w:rsid w:val="00C368F8"/>
    <w:rsid w:val="00C50D14"/>
    <w:rsid w:val="00C53EF5"/>
    <w:rsid w:val="00C54E79"/>
    <w:rsid w:val="00C60F58"/>
    <w:rsid w:val="00C61C6F"/>
    <w:rsid w:val="00C61C86"/>
    <w:rsid w:val="00C624EE"/>
    <w:rsid w:val="00C6257E"/>
    <w:rsid w:val="00C6388E"/>
    <w:rsid w:val="00C66F68"/>
    <w:rsid w:val="00C71EFB"/>
    <w:rsid w:val="00C71F41"/>
    <w:rsid w:val="00C74AF6"/>
    <w:rsid w:val="00C82E63"/>
    <w:rsid w:val="00C87CCD"/>
    <w:rsid w:val="00C944B1"/>
    <w:rsid w:val="00C94E21"/>
    <w:rsid w:val="00C95100"/>
    <w:rsid w:val="00C97562"/>
    <w:rsid w:val="00C978E6"/>
    <w:rsid w:val="00C97F1D"/>
    <w:rsid w:val="00CA035B"/>
    <w:rsid w:val="00CA3D46"/>
    <w:rsid w:val="00CA45D0"/>
    <w:rsid w:val="00CA4FC0"/>
    <w:rsid w:val="00CB14D3"/>
    <w:rsid w:val="00CB20F1"/>
    <w:rsid w:val="00CB2392"/>
    <w:rsid w:val="00CB3AF3"/>
    <w:rsid w:val="00CC799E"/>
    <w:rsid w:val="00CD29FD"/>
    <w:rsid w:val="00CD537A"/>
    <w:rsid w:val="00CE078C"/>
    <w:rsid w:val="00CE0E25"/>
    <w:rsid w:val="00CE0FA6"/>
    <w:rsid w:val="00CE1BC0"/>
    <w:rsid w:val="00CE468A"/>
    <w:rsid w:val="00CE502B"/>
    <w:rsid w:val="00CE62B0"/>
    <w:rsid w:val="00CF2162"/>
    <w:rsid w:val="00CF3860"/>
    <w:rsid w:val="00D02D77"/>
    <w:rsid w:val="00D10B33"/>
    <w:rsid w:val="00D166A8"/>
    <w:rsid w:val="00D224AF"/>
    <w:rsid w:val="00D230D6"/>
    <w:rsid w:val="00D234BF"/>
    <w:rsid w:val="00D26C4F"/>
    <w:rsid w:val="00D329A6"/>
    <w:rsid w:val="00D33A59"/>
    <w:rsid w:val="00D41AC8"/>
    <w:rsid w:val="00D43394"/>
    <w:rsid w:val="00D43C95"/>
    <w:rsid w:val="00D45AE6"/>
    <w:rsid w:val="00D5085F"/>
    <w:rsid w:val="00D520E4"/>
    <w:rsid w:val="00D5292A"/>
    <w:rsid w:val="00D5556E"/>
    <w:rsid w:val="00D64C59"/>
    <w:rsid w:val="00D65C7A"/>
    <w:rsid w:val="00D821C4"/>
    <w:rsid w:val="00D85BF5"/>
    <w:rsid w:val="00D900A0"/>
    <w:rsid w:val="00D9071F"/>
    <w:rsid w:val="00DA477D"/>
    <w:rsid w:val="00DA57BC"/>
    <w:rsid w:val="00DB49BD"/>
    <w:rsid w:val="00DC411B"/>
    <w:rsid w:val="00DC6BD9"/>
    <w:rsid w:val="00DD0DAD"/>
    <w:rsid w:val="00DD11FF"/>
    <w:rsid w:val="00DD77E4"/>
    <w:rsid w:val="00DE03FB"/>
    <w:rsid w:val="00DE1049"/>
    <w:rsid w:val="00DE1D28"/>
    <w:rsid w:val="00DE7180"/>
    <w:rsid w:val="00DF0AC2"/>
    <w:rsid w:val="00DF31B1"/>
    <w:rsid w:val="00E00538"/>
    <w:rsid w:val="00E042D3"/>
    <w:rsid w:val="00E0461C"/>
    <w:rsid w:val="00E14AAA"/>
    <w:rsid w:val="00E14DF1"/>
    <w:rsid w:val="00E21F6B"/>
    <w:rsid w:val="00E24520"/>
    <w:rsid w:val="00E4621F"/>
    <w:rsid w:val="00E52AFD"/>
    <w:rsid w:val="00E65E2D"/>
    <w:rsid w:val="00E665DA"/>
    <w:rsid w:val="00E722A3"/>
    <w:rsid w:val="00E747BE"/>
    <w:rsid w:val="00E75B8F"/>
    <w:rsid w:val="00E77359"/>
    <w:rsid w:val="00E83956"/>
    <w:rsid w:val="00E8416C"/>
    <w:rsid w:val="00E84EE4"/>
    <w:rsid w:val="00E86885"/>
    <w:rsid w:val="00E8728D"/>
    <w:rsid w:val="00E959D1"/>
    <w:rsid w:val="00E95A86"/>
    <w:rsid w:val="00EA19E3"/>
    <w:rsid w:val="00EA1D22"/>
    <w:rsid w:val="00EA1DA7"/>
    <w:rsid w:val="00EA44F5"/>
    <w:rsid w:val="00EA51E4"/>
    <w:rsid w:val="00EA69D0"/>
    <w:rsid w:val="00EA7C00"/>
    <w:rsid w:val="00EB1BA4"/>
    <w:rsid w:val="00EB7EC3"/>
    <w:rsid w:val="00EC4E18"/>
    <w:rsid w:val="00ED102A"/>
    <w:rsid w:val="00ED4B9B"/>
    <w:rsid w:val="00EE3742"/>
    <w:rsid w:val="00EF0236"/>
    <w:rsid w:val="00EF1BB6"/>
    <w:rsid w:val="00EF33BF"/>
    <w:rsid w:val="00EF7392"/>
    <w:rsid w:val="00EF7CA4"/>
    <w:rsid w:val="00F00AB6"/>
    <w:rsid w:val="00F0283D"/>
    <w:rsid w:val="00F0692A"/>
    <w:rsid w:val="00F069CA"/>
    <w:rsid w:val="00F13283"/>
    <w:rsid w:val="00F1353E"/>
    <w:rsid w:val="00F21723"/>
    <w:rsid w:val="00F26854"/>
    <w:rsid w:val="00F30239"/>
    <w:rsid w:val="00F3583C"/>
    <w:rsid w:val="00F35F40"/>
    <w:rsid w:val="00F4128D"/>
    <w:rsid w:val="00F41A59"/>
    <w:rsid w:val="00F43927"/>
    <w:rsid w:val="00F43DB2"/>
    <w:rsid w:val="00F44AC7"/>
    <w:rsid w:val="00F44C50"/>
    <w:rsid w:val="00F5161E"/>
    <w:rsid w:val="00F52143"/>
    <w:rsid w:val="00F523B3"/>
    <w:rsid w:val="00F55B51"/>
    <w:rsid w:val="00F6027D"/>
    <w:rsid w:val="00F617A0"/>
    <w:rsid w:val="00F63529"/>
    <w:rsid w:val="00F67A6A"/>
    <w:rsid w:val="00F706C7"/>
    <w:rsid w:val="00F7213F"/>
    <w:rsid w:val="00F73DCC"/>
    <w:rsid w:val="00F810FA"/>
    <w:rsid w:val="00F871CC"/>
    <w:rsid w:val="00F876D4"/>
    <w:rsid w:val="00F9030C"/>
    <w:rsid w:val="00F9086D"/>
    <w:rsid w:val="00F925B7"/>
    <w:rsid w:val="00F94740"/>
    <w:rsid w:val="00FA3B11"/>
    <w:rsid w:val="00FA527D"/>
    <w:rsid w:val="00FB1BF0"/>
    <w:rsid w:val="00FB3312"/>
    <w:rsid w:val="00FC00C8"/>
    <w:rsid w:val="00FC67B6"/>
    <w:rsid w:val="00FD3089"/>
    <w:rsid w:val="00FE2D34"/>
    <w:rsid w:val="00FE4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FCAD0"/>
  <w15:docId w15:val="{183EE798-CCE1-43F8-9F94-C78C75EE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link w:val="BodyTextIndent3Char"/>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rsid w:val="005A0AA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uiPriority w:val="99"/>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1C7C0D"/>
    <w:pPr>
      <w:ind w:left="720"/>
    </w:pPr>
  </w:style>
  <w:style w:type="paragraph" w:customStyle="1" w:styleId="Bullet">
    <w:name w:val="Bullet"/>
    <w:basedOn w:val="Normal"/>
    <w:rsid w:val="001C7C0D"/>
    <w:pPr>
      <w:numPr>
        <w:numId w:val="9"/>
      </w:numPr>
      <w:jc w:val="both"/>
    </w:pPr>
    <w:rPr>
      <w:rFonts w:ascii="Garamond" w:hAnsi="Garamond"/>
    </w:rPr>
  </w:style>
  <w:style w:type="character" w:customStyle="1" w:styleId="BodyTextChar">
    <w:name w:val="Body Text Char"/>
    <w:link w:val="BodyText"/>
    <w:rsid w:val="000442C1"/>
    <w:rPr>
      <w:rFonts w:ascii="Arial" w:hAnsi="Arial"/>
      <w:sz w:val="24"/>
      <w:lang w:eastAsia="en-US"/>
    </w:rPr>
  </w:style>
  <w:style w:type="character" w:customStyle="1" w:styleId="BodyTextIndent3Char">
    <w:name w:val="Body Text Indent 3 Char"/>
    <w:link w:val="BodyTextIndent3"/>
    <w:rsid w:val="005232A9"/>
    <w:rPr>
      <w:sz w:val="24"/>
      <w:lang w:eastAsia="en-US"/>
    </w:rPr>
  </w:style>
  <w:style w:type="character" w:customStyle="1" w:styleId="normaltextrun">
    <w:name w:val="normaltextrun"/>
    <w:uiPriority w:val="1"/>
    <w:rsid w:val="00752E3F"/>
  </w:style>
  <w:style w:type="paragraph" w:styleId="NormalWeb">
    <w:name w:val="Normal (Web)"/>
    <w:basedOn w:val="Normal"/>
    <w:uiPriority w:val="99"/>
    <w:unhideWhenUsed/>
    <w:rsid w:val="00AE657B"/>
    <w:pPr>
      <w:spacing w:before="100" w:beforeAutospacing="1" w:after="100" w:afterAutospacing="1"/>
    </w:pPr>
    <w:rPr>
      <w:szCs w:val="24"/>
      <w:lang w:eastAsia="en-GB"/>
    </w:rPr>
  </w:style>
  <w:style w:type="paragraph" w:styleId="Revision">
    <w:name w:val="Revision"/>
    <w:hidden/>
    <w:uiPriority w:val="99"/>
    <w:semiHidden/>
    <w:rsid w:val="00D230D6"/>
    <w:rPr>
      <w:sz w:val="24"/>
      <w:lang w:eastAsia="en-US"/>
    </w:rPr>
  </w:style>
  <w:style w:type="paragraph" w:customStyle="1" w:styleId="DefaultText">
    <w:name w:val="Default Text"/>
    <w:basedOn w:val="Normal"/>
    <w:rsid w:val="007C1CE9"/>
    <w:rPr>
      <w:noProof/>
      <w:lang w:val="en-US"/>
    </w:rPr>
  </w:style>
  <w:style w:type="character" w:customStyle="1" w:styleId="CommentTextChar">
    <w:name w:val="Comment Text Char"/>
    <w:basedOn w:val="DefaultParagraphFont"/>
    <w:link w:val="CommentText"/>
    <w:uiPriority w:val="99"/>
    <w:rsid w:val="00C50D14"/>
    <w:rPr>
      <w:lang w:eastAsia="en-US"/>
    </w:rPr>
  </w:style>
  <w:style w:type="character" w:styleId="Strong">
    <w:name w:val="Strong"/>
    <w:basedOn w:val="DefaultParagraphFont"/>
    <w:uiPriority w:val="22"/>
    <w:qFormat/>
    <w:rsid w:val="00110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385371091">
      <w:bodyDiv w:val="1"/>
      <w:marLeft w:val="0"/>
      <w:marRight w:val="0"/>
      <w:marTop w:val="0"/>
      <w:marBottom w:val="0"/>
      <w:divBdr>
        <w:top w:val="none" w:sz="0" w:space="0" w:color="auto"/>
        <w:left w:val="none" w:sz="0" w:space="0" w:color="auto"/>
        <w:bottom w:val="none" w:sz="0" w:space="0" w:color="auto"/>
        <w:right w:val="none" w:sz="0" w:space="0" w:color="auto"/>
      </w:divBdr>
    </w:div>
    <w:div w:id="540703928">
      <w:bodyDiv w:val="1"/>
      <w:marLeft w:val="0"/>
      <w:marRight w:val="0"/>
      <w:marTop w:val="0"/>
      <w:marBottom w:val="0"/>
      <w:divBdr>
        <w:top w:val="none" w:sz="0" w:space="0" w:color="auto"/>
        <w:left w:val="none" w:sz="0" w:space="0" w:color="auto"/>
        <w:bottom w:val="none" w:sz="0" w:space="0" w:color="auto"/>
        <w:right w:val="none" w:sz="0" w:space="0" w:color="auto"/>
      </w:divBdr>
    </w:div>
    <w:div w:id="728039567">
      <w:bodyDiv w:val="1"/>
      <w:marLeft w:val="0"/>
      <w:marRight w:val="0"/>
      <w:marTop w:val="0"/>
      <w:marBottom w:val="0"/>
      <w:divBdr>
        <w:top w:val="none" w:sz="0" w:space="0" w:color="auto"/>
        <w:left w:val="none" w:sz="0" w:space="0" w:color="auto"/>
        <w:bottom w:val="none" w:sz="0" w:space="0" w:color="auto"/>
        <w:right w:val="none" w:sz="0" w:space="0" w:color="auto"/>
      </w:divBdr>
    </w:div>
    <w:div w:id="799150961">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47784409">
      <w:bodyDiv w:val="1"/>
      <w:marLeft w:val="0"/>
      <w:marRight w:val="0"/>
      <w:marTop w:val="0"/>
      <w:marBottom w:val="0"/>
      <w:divBdr>
        <w:top w:val="none" w:sz="0" w:space="0" w:color="auto"/>
        <w:left w:val="none" w:sz="0" w:space="0" w:color="auto"/>
        <w:bottom w:val="none" w:sz="0" w:space="0" w:color="auto"/>
        <w:right w:val="none" w:sz="0" w:space="0" w:color="auto"/>
      </w:divBdr>
    </w:div>
    <w:div w:id="1009674045">
      <w:bodyDiv w:val="1"/>
      <w:marLeft w:val="0"/>
      <w:marRight w:val="0"/>
      <w:marTop w:val="0"/>
      <w:marBottom w:val="0"/>
      <w:divBdr>
        <w:top w:val="none" w:sz="0" w:space="0" w:color="auto"/>
        <w:left w:val="none" w:sz="0" w:space="0" w:color="auto"/>
        <w:bottom w:val="none" w:sz="0" w:space="0" w:color="auto"/>
        <w:right w:val="none" w:sz="0" w:space="0" w:color="auto"/>
      </w:divBdr>
    </w:div>
    <w:div w:id="1078556977">
      <w:bodyDiv w:val="1"/>
      <w:marLeft w:val="0"/>
      <w:marRight w:val="0"/>
      <w:marTop w:val="0"/>
      <w:marBottom w:val="0"/>
      <w:divBdr>
        <w:top w:val="none" w:sz="0" w:space="0" w:color="auto"/>
        <w:left w:val="none" w:sz="0" w:space="0" w:color="auto"/>
        <w:bottom w:val="none" w:sz="0" w:space="0" w:color="auto"/>
        <w:right w:val="none" w:sz="0" w:space="0" w:color="auto"/>
      </w:divBdr>
    </w:div>
    <w:div w:id="1207716506">
      <w:bodyDiv w:val="1"/>
      <w:marLeft w:val="0"/>
      <w:marRight w:val="0"/>
      <w:marTop w:val="0"/>
      <w:marBottom w:val="0"/>
      <w:divBdr>
        <w:top w:val="none" w:sz="0" w:space="0" w:color="auto"/>
        <w:left w:val="none" w:sz="0" w:space="0" w:color="auto"/>
        <w:bottom w:val="none" w:sz="0" w:space="0" w:color="auto"/>
        <w:right w:val="none" w:sz="0" w:space="0" w:color="auto"/>
      </w:divBdr>
    </w:div>
    <w:div w:id="1213686500">
      <w:bodyDiv w:val="1"/>
      <w:marLeft w:val="0"/>
      <w:marRight w:val="0"/>
      <w:marTop w:val="0"/>
      <w:marBottom w:val="0"/>
      <w:divBdr>
        <w:top w:val="none" w:sz="0" w:space="0" w:color="auto"/>
        <w:left w:val="none" w:sz="0" w:space="0" w:color="auto"/>
        <w:bottom w:val="none" w:sz="0" w:space="0" w:color="auto"/>
        <w:right w:val="none" w:sz="0" w:space="0" w:color="auto"/>
      </w:divBdr>
    </w:div>
    <w:div w:id="1224635992">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4799140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745033682">
      <w:bodyDiv w:val="1"/>
      <w:marLeft w:val="0"/>
      <w:marRight w:val="0"/>
      <w:marTop w:val="0"/>
      <w:marBottom w:val="0"/>
      <w:divBdr>
        <w:top w:val="none" w:sz="0" w:space="0" w:color="auto"/>
        <w:left w:val="none" w:sz="0" w:space="0" w:color="auto"/>
        <w:bottom w:val="none" w:sz="0" w:space="0" w:color="auto"/>
        <w:right w:val="none" w:sz="0" w:space="0" w:color="auto"/>
      </w:divBdr>
    </w:div>
    <w:div w:id="1875581950">
      <w:bodyDiv w:val="1"/>
      <w:marLeft w:val="0"/>
      <w:marRight w:val="0"/>
      <w:marTop w:val="0"/>
      <w:marBottom w:val="0"/>
      <w:divBdr>
        <w:top w:val="none" w:sz="0" w:space="0" w:color="auto"/>
        <w:left w:val="none" w:sz="0" w:space="0" w:color="auto"/>
        <w:bottom w:val="none" w:sz="0" w:space="0" w:color="auto"/>
        <w:right w:val="none" w:sz="0" w:space="0" w:color="auto"/>
      </w:divBdr>
    </w:div>
    <w:div w:id="205831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BA7A0CFD231F4DBC11325EFA625ACF" ma:contentTypeVersion="17" ma:contentTypeDescription="Create a new document." ma:contentTypeScope="" ma:versionID="e04453af6dd7ce69fe428aa564d23cf8">
  <xsd:schema xmlns:xsd="http://www.w3.org/2001/XMLSchema" xmlns:xs="http://www.w3.org/2001/XMLSchema" xmlns:p="http://schemas.microsoft.com/office/2006/metadata/properties" xmlns:ns2="b5647a3b-2074-4124-b9f3-35863fa02f30" xmlns:ns3="7c2d415d-922b-4783-bd77-3509b113f0a7" targetNamespace="http://schemas.microsoft.com/office/2006/metadata/properties" ma:root="true" ma:fieldsID="335e08ed10f0f92f2d0df7dbc2ff4c1c" ns2:_="" ns3:_="">
    <xsd:import namespace="b5647a3b-2074-4124-b9f3-35863fa02f30"/>
    <xsd:import namespace="7c2d415d-922b-4783-bd77-3509b113f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47a3b-2074-4124-b9f3-35863fa02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2d415d-922b-4783-bd77-3509b113f0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5da7bbf-2bea-481a-9c26-518c42bfb9aa}" ma:internalName="TaxCatchAll" ma:showField="CatchAllData" ma:web="7c2d415d-922b-4783-bd77-3509b113f0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647a3b-2074-4124-b9f3-35863fa02f30">
      <Terms xmlns="http://schemas.microsoft.com/office/infopath/2007/PartnerControls"/>
    </lcf76f155ced4ddcb4097134ff3c332f>
    <TaxCatchAll xmlns="7c2d415d-922b-4783-bd77-3509b113f0a7"/>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6072-5D2B-49F7-B2EE-9E1674497F92}">
  <ds:schemaRefs>
    <ds:schemaRef ds:uri="http://schemas.microsoft.com/sharepoint/v3/contenttype/forms"/>
  </ds:schemaRefs>
</ds:datastoreItem>
</file>

<file path=customXml/itemProps2.xml><?xml version="1.0" encoding="utf-8"?>
<ds:datastoreItem xmlns:ds="http://schemas.openxmlformats.org/officeDocument/2006/customXml" ds:itemID="{30958F73-7DDA-4528-AF1E-AD718898C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47a3b-2074-4124-b9f3-35863fa02f30"/>
    <ds:schemaRef ds:uri="7c2d415d-922b-4783-bd77-3509b113f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C4F96-02B4-475D-BF1E-8869A57316BC}">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www.w3.org/XML/1998/namespace"/>
    <ds:schemaRef ds:uri="b5647a3b-2074-4124-b9f3-35863fa02f30"/>
    <ds:schemaRef ds:uri="http://schemas.openxmlformats.org/package/2006/metadata/core-properties"/>
    <ds:schemaRef ds:uri="7c2d415d-922b-4783-bd77-3509b113f0a7"/>
    <ds:schemaRef ds:uri="http://schemas.microsoft.com/office/2006/metadata/properties"/>
  </ds:schemaRefs>
</ds:datastoreItem>
</file>

<file path=customXml/itemProps4.xml><?xml version="1.0" encoding="utf-8"?>
<ds:datastoreItem xmlns:ds="http://schemas.openxmlformats.org/officeDocument/2006/customXml" ds:itemID="{A9F19F7D-DC74-4756-8BA4-2079C48C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dc:description/>
  <cp:lastModifiedBy>Estibeiro, Hilda</cp:lastModifiedBy>
  <cp:revision>5</cp:revision>
  <cp:lastPrinted>2024-03-18T11:50:00Z</cp:lastPrinted>
  <dcterms:created xsi:type="dcterms:W3CDTF">2024-03-18T12:33:00Z</dcterms:created>
  <dcterms:modified xsi:type="dcterms:W3CDTF">2024-04-22T16:49:00Z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0x0101004DFBF3893EBA6341B1E35A0B63531D7C</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_activity">
    <vt:lpwstr/>
  </property>
</Properties>
</file>